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E4F4E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爱心小天使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25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29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BE4F4E">
                  <w:pPr>
                    <w:widowControl/>
                    <w:jc w:val="left"/>
                    <w:rPr>
                      <w:rFonts w:ascii="Verdana" w:hAnsi="Verdana" w:cs="Tahoma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进一步加深</w:t>
                  </w:r>
                  <w:r w:rsidR="00F359BB">
                    <w:rPr>
                      <w:rFonts w:ascii="宋体" w:hAnsi="宋体" w:cs="Tahoma" w:hint="eastAsia"/>
                      <w:kern w:val="0"/>
                      <w:sz w:val="24"/>
                    </w:rPr>
                    <w:t>幼儿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对父母等家庭成员的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认识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，感受中秋传统节日文化的温馨，理解祖国妈妈生日的含义，进而产生爱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家人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，爱生活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爱祖国的良好情感。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F359BB">
              <w:trPr>
                <w:trHeight w:val="404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BE4F4E" w:rsidRDefault="00BE4F4E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中秋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月儿圆</w:t>
                  </w:r>
                </w:p>
                <w:p w:rsidR="00BE4F4E" w:rsidRPr="00BE4F4E" w:rsidRDefault="00BE4F4E" w:rsidP="00BE4F4E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</w:pPr>
                  <w:r w:rsidRPr="00BE4F4E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初步了解中秋节的来历和中秋</w:t>
                  </w:r>
                  <w:r w:rsidRPr="00BE4F4E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赏月</w:t>
                  </w:r>
                  <w:r w:rsidRPr="00BE4F4E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、吃月饼的习俗。体验同伴分享的快乐</w:t>
                  </w:r>
                </w:p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2A126D" w:rsidRDefault="00CF548A" w:rsidP="004C1B2E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集体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活动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一座小房子</w:t>
                  </w:r>
                </w:p>
                <w:p w:rsidR="00CF548A" w:rsidRPr="00CF548A" w:rsidRDefault="00CF548A" w:rsidP="00F359BB">
                  <w:pPr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CF548A">
                    <w:rPr>
                      <w:rFonts w:ascii="宋体" w:hAnsi="宋体" w:cs="Tahoma" w:hint="eastAsia"/>
                      <w:kern w:val="0"/>
                      <w:szCs w:val="21"/>
                    </w:rPr>
                    <w:t>能根据</w:t>
                  </w:r>
                  <w:r w:rsidRPr="00CF548A">
                    <w:rPr>
                      <w:rFonts w:ascii="宋体" w:hAnsi="宋体" w:cs="Tahoma"/>
                      <w:kern w:val="0"/>
                      <w:szCs w:val="21"/>
                    </w:rPr>
                    <w:t>画面内容大胆想象、猜测故事的发展变化。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B2E" w:rsidRP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4C1B2E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32317A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月饼专卖店</w:t>
                  </w:r>
                </w:p>
                <w:p w:rsid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能不受物体大小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、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颜色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和排列方式等因素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的影响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，感知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5以内</w:t>
                  </w:r>
                  <w:r w:rsidR="00F359BB">
                    <w:rPr>
                      <w:rFonts w:ascii="宋体" w:hAnsi="宋体" w:cs="Tahoma"/>
                      <w:kern w:val="0"/>
                      <w:szCs w:val="21"/>
                    </w:rPr>
                    <w:t>物体的</w:t>
                  </w:r>
                  <w:r w:rsidR="00F359BB">
                    <w:rPr>
                      <w:rFonts w:ascii="宋体" w:hAnsi="宋体" w:cs="Tahoma" w:hint="eastAsia"/>
                      <w:kern w:val="0"/>
                      <w:szCs w:val="21"/>
                    </w:rPr>
                    <w:t>数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量。</w:t>
                  </w:r>
                </w:p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：</w:t>
                  </w:r>
                </w:p>
                <w:p w:rsidR="004C1B2E" w:rsidRPr="004C1B2E" w:rsidRDefault="000964B8" w:rsidP="000964B8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区域活动：表演区</w:t>
                  </w:r>
                  <w:r w:rsidRP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我们的祖国是</w:t>
                  </w:r>
                  <w:r w:rsidRP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花园</w:t>
                  </w:r>
                </w:p>
                <w:p w:rsidR="004C1B2E" w:rsidRPr="004C1B2E" w:rsidRDefault="004C1B2E" w:rsidP="00BE4F4E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9B613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B613A" w:rsidRDefault="004C1B2E" w:rsidP="009B613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巧手月饼坊</w:t>
                  </w:r>
                </w:p>
                <w:p w:rsidR="00F01CA6" w:rsidRDefault="004C1B2E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了解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月饼制作的过程，常使用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泥、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瓶盖等制作月饼，发展团、压、切、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等技能。</w:t>
                  </w:r>
                </w:p>
                <w:p w:rsidR="004C1B2E" w:rsidRPr="004C1B2E" w:rsidRDefault="00CF548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体验中秋节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做月饼的快乐情感。</w:t>
                  </w:r>
                </w:p>
                <w:p w:rsidR="002A126D" w:rsidRPr="0043058D" w:rsidRDefault="000964B8" w:rsidP="00CF548A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美工区：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装饰教室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F01CA6" w:rsidRDefault="004C1B2E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爷爷为我打月饼</w:t>
                  </w:r>
                </w:p>
                <w:p w:rsidR="00F01CA6" w:rsidRDefault="004C1B2E" w:rsidP="000123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熟悉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歌曲旋律及歌词内容，学习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用乐器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为歌曲伴奏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4C1B2E" w:rsidRPr="004C1B2E" w:rsidRDefault="004C1B2E" w:rsidP="0001233D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尝试选择2-3种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乐器进行演奏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175FF3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CF548A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CF548A" w:rsidRPr="00CF548A" w:rsidRDefault="00CF548A" w:rsidP="00CF548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 xml:space="preserve"> 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</w:t>
                  </w:r>
                  <w:r w:rsid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排排队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="00051DBF"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:</w:t>
                  </w:r>
                </w:p>
                <w:p w:rsidR="004C1B2E" w:rsidRPr="004C1B2E" w:rsidRDefault="004C1B2E" w:rsidP="00F01CA6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祖国妈妈过生日</w:t>
                  </w:r>
                </w:p>
                <w:p w:rsidR="004C1B2E" w:rsidRDefault="004C1B2E" w:rsidP="008D4971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指导10月1日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是祖国妈妈的生日，初步了解国庆节的含义。</w:t>
                  </w:r>
                </w:p>
                <w:p w:rsidR="004C1B2E" w:rsidRDefault="004C1B2E" w:rsidP="008D4971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观察周围的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节日镜像，感受节日的气氛，体验节日的快乐。</w:t>
                  </w:r>
                </w:p>
                <w:p w:rsidR="002A126D" w:rsidRPr="0043058D" w:rsidRDefault="00051DBF" w:rsidP="00CF548A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CF548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CF548A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：建构区：</w:t>
                  </w:r>
                  <w:r w:rsidR="00CF548A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搭建</w:t>
                  </w:r>
                  <w:r w:rsidR="000964B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长城</w:t>
                  </w:r>
                  <w:r w:rsidR="00CF548A" w:rsidRPr="0043058D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117200">
              <w:trPr>
                <w:trHeight w:val="268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CF548A" w:rsidRDefault="00CF548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科学发现室</w:t>
                  </w:r>
                </w:p>
                <w:p w:rsidR="00CF548A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Pr="009C64D3" w:rsidRDefault="00CF548A" w:rsidP="000964B8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益智区</w:t>
                  </w:r>
                  <w:r w:rsid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有趣的拼图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4F4E" w:rsidRDefault="00BE4F4E" w:rsidP="004C1B2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活动一：创意美术</w:t>
                  </w:r>
                </w:p>
                <w:p w:rsidR="00BE4F4E" w:rsidRPr="00BE4F4E" w:rsidRDefault="00BE4F4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活动二：体育活动：</w:t>
                  </w:r>
                </w:p>
                <w:p w:rsidR="00BE4F4E" w:rsidRP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  <w:r w:rsidRPr="004C1B2E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钻山洞</w:t>
                  </w:r>
                </w:p>
                <w:p w:rsidR="00F77099" w:rsidRPr="00B04780" w:rsidRDefault="004C1B2E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巩固练习</w:t>
                  </w:r>
                  <w:r w:rsidRPr="004C1B2E">
                    <w:rPr>
                      <w:rFonts w:ascii="宋体" w:hAnsi="宋体" w:cs="Tahoma"/>
                      <w:bCs/>
                      <w:kern w:val="0"/>
                      <w:sz w:val="24"/>
                    </w:rPr>
                    <w:t>手脚着地爬。</w:t>
                  </w:r>
                  <w:r w:rsidRPr="004C1B2E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能积极主动参与活动</w:t>
                  </w:r>
                  <w:r w:rsidR="00117200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。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B613A" w:rsidRDefault="000964B8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益智区：朋友在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哪里</w:t>
                  </w:r>
                </w:p>
                <w:p w:rsidR="00F01CA6" w:rsidRDefault="00F01CA6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F01CA6" w:rsidRDefault="0048541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9B613A"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：看谁投得远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485410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0964B8" w:rsidRDefault="000964B8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艾克瑞特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机器人</w:t>
                  </w:r>
                </w:p>
                <w:p w:rsidR="00681672" w:rsidRDefault="00485410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户外活动：巧滚轮胎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</w:t>
                  </w:r>
                  <w:r w:rsid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：我爱祖国</w:t>
                  </w:r>
                </w:p>
                <w:p w:rsidR="00B04780" w:rsidRDefault="00B0478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2A126D" w:rsidRDefault="002A126D" w:rsidP="00B0478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1.在日常用餐中，指导幼儿练习使用筷子的方法，养成独立用餐的习惯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巩固幼儿穿脱衣服和鞋子的技能。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br/>
                    <w:t>2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.能在每周一早上按时来园参加升旗仪式。升旗时能保持安静，知道眼睛看着国旗行注目礼。熟悉国歌，跟唱国歌。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Default="002A126D" w:rsidP="000964B8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与幼儿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在家观看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国庆节活动的电视节目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也可带领幼儿旅游观光，了解祖国家乡的美丽风光</w:t>
                  </w:r>
                </w:p>
                <w:p w:rsidR="002A126D" w:rsidRPr="00261054" w:rsidRDefault="000964B8" w:rsidP="0011720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有意识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引发幼儿爱家乡的情感，并注意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提醒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幼儿遵守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公共秩序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爱护环境。</w:t>
                  </w:r>
                </w:p>
              </w:tc>
            </w:tr>
          </w:tbl>
          <w:p w:rsidR="002A126D" w:rsidRPr="00117200" w:rsidRDefault="002A126D" w:rsidP="00F359BB">
            <w:pPr>
              <w:widowControl/>
              <w:jc w:val="left"/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中二班</w:t>
            </w:r>
            <w:r w:rsidR="00F359BB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 xml:space="preserve"> </w:t>
            </w:r>
            <w:r w:rsidR="00F359BB" w:rsidRPr="00117200">
              <w:rPr>
                <w:rFonts w:ascii="Tahoma" w:hAnsi="Tahoma" w:cs="Tahoma"/>
                <w:b/>
                <w:kern w:val="0"/>
                <w:sz w:val="28"/>
                <w:szCs w:val="28"/>
              </w:rPr>
              <w:t>第三周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教学计划</w:t>
            </w:r>
          </w:p>
        </w:tc>
      </w:tr>
      <w:tr w:rsidR="00F359BB">
        <w:trPr>
          <w:trHeight w:val="750"/>
          <w:tblCellSpacing w:w="0" w:type="dxa"/>
        </w:trPr>
        <w:tc>
          <w:tcPr>
            <w:tcW w:w="10619" w:type="dxa"/>
          </w:tcPr>
          <w:p w:rsidR="00F359BB" w:rsidRDefault="00F359BB" w:rsidP="00A62701">
            <w:pPr>
              <w:widowControl/>
              <w:ind w:left="141"/>
              <w:rPr>
                <w:rFonts w:ascii="宋体" w:hAnsi="宋体" w:cs="Tahoma" w:hint="eastAsia"/>
                <w:kern w:val="0"/>
                <w:sz w:val="24"/>
              </w:rPr>
            </w:pP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21" w:rsidRDefault="00263621" w:rsidP="004B0857">
      <w:r>
        <w:separator/>
      </w:r>
    </w:p>
  </w:endnote>
  <w:endnote w:type="continuationSeparator" w:id="0">
    <w:p w:rsidR="00263621" w:rsidRDefault="00263621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21" w:rsidRDefault="00263621" w:rsidP="004B0857">
      <w:r>
        <w:separator/>
      </w:r>
    </w:p>
  </w:footnote>
  <w:footnote w:type="continuationSeparator" w:id="0">
    <w:p w:rsidR="00263621" w:rsidRDefault="00263621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2AB"/>
    <w:multiLevelType w:val="hybridMultilevel"/>
    <w:tmpl w:val="DFE619CC"/>
    <w:lvl w:ilvl="0" w:tplc="F7448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964B8"/>
    <w:rsid w:val="000D13F1"/>
    <w:rsid w:val="00117200"/>
    <w:rsid w:val="00124F91"/>
    <w:rsid w:val="00172A27"/>
    <w:rsid w:val="00175FF3"/>
    <w:rsid w:val="001B453F"/>
    <w:rsid w:val="001D2A77"/>
    <w:rsid w:val="001E0C02"/>
    <w:rsid w:val="002543DE"/>
    <w:rsid w:val="00261054"/>
    <w:rsid w:val="00263621"/>
    <w:rsid w:val="0027047C"/>
    <w:rsid w:val="002A126D"/>
    <w:rsid w:val="002A51FB"/>
    <w:rsid w:val="002B2213"/>
    <w:rsid w:val="002D3956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1B2E"/>
    <w:rsid w:val="004C414A"/>
    <w:rsid w:val="004D233D"/>
    <w:rsid w:val="004F72CC"/>
    <w:rsid w:val="00543685"/>
    <w:rsid w:val="00632759"/>
    <w:rsid w:val="00640549"/>
    <w:rsid w:val="00646B74"/>
    <w:rsid w:val="00674517"/>
    <w:rsid w:val="00680DE6"/>
    <w:rsid w:val="00681672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90AEF"/>
    <w:rsid w:val="00B91B6C"/>
    <w:rsid w:val="00BE448C"/>
    <w:rsid w:val="00BE4F4E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548A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359BB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0ECC595-A543-4E03-A636-12348B4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BE4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</cp:lastModifiedBy>
  <cp:revision>3</cp:revision>
  <dcterms:created xsi:type="dcterms:W3CDTF">2017-09-25T02:37:00Z</dcterms:created>
  <dcterms:modified xsi:type="dcterms:W3CDTF">2017-09-25T02:39:00Z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