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永州市委市政府机关幼儿园第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16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太阳三班                                     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2017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年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2455"/>
        <w:gridCol w:w="2410"/>
        <w:gridCol w:w="2271"/>
        <w:gridCol w:w="2412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主题：红红的新年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30"/>
                <w:szCs w:val="30"/>
                <w:lang w:eastAsia="zh-CN"/>
              </w:rPr>
              <w:t>本周主题目标：通过本周的活动带领幼儿画年画、做红包等，帮助幼儿积累各种过新年的经验。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2188" w:type="dxa"/>
            <w:tcBorders>
              <w:tl2br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星期一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星期三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星期四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星期五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晨间活动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角色区：老鼠嫁女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益智区：多米诺骨牌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老鼠嫁女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美工区：画年画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元旦亲子活动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集体教学活动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语言（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儿歌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十二生肖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社会、语言：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忙年喽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戏剧：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老鼠嫁女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艺术（绘画）：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过大年</w:t>
            </w:r>
          </w:p>
        </w:tc>
        <w:tc>
          <w:tcPr>
            <w:tcW w:w="2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元旦亲子活动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游戏与区角活动</w:t>
            </w:r>
          </w:p>
        </w:tc>
        <w:tc>
          <w:tcPr>
            <w:tcW w:w="245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过大年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角色区：老鼠嫁女</w:t>
            </w:r>
          </w:p>
        </w:tc>
        <w:tc>
          <w:tcPr>
            <w:tcW w:w="2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益智区：多米诺骨牌</w:t>
            </w:r>
          </w:p>
        </w:tc>
        <w:tc>
          <w:tcPr>
            <w:tcW w:w="2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阅读区：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老鼠嫁女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元旦亲子活动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户外体育活动或功能室活动</w:t>
            </w:r>
          </w:p>
        </w:tc>
        <w:tc>
          <w:tcPr>
            <w:tcW w:w="2455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感统室游戏：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红红的新年</w:t>
            </w:r>
          </w:p>
        </w:tc>
        <w:tc>
          <w:tcPr>
            <w:tcW w:w="241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图书室活动</w:t>
            </w:r>
          </w:p>
        </w:tc>
        <w:tc>
          <w:tcPr>
            <w:tcW w:w="22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篮球活动</w:t>
            </w:r>
          </w:p>
        </w:tc>
        <w:tc>
          <w:tcPr>
            <w:tcW w:w="241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大型建构：过年咯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元旦亲子活动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环境创设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引导幼儿创作年画，布置新年主题墙。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生活教育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排练节目时，能坚持，认真练习。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家园共育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元旦亲子活动星期五上午9点准时开始，请家长调整时间参加哦。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调整活动</w:t>
            </w:r>
          </w:p>
        </w:tc>
        <w:tc>
          <w:tcPr>
            <w:tcW w:w="1198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主教：宋老师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协教:罗老师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永州市委市政府机关幼儿园学习性区域活动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16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周计划表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太阳三班                                                                       2017 年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月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25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日 ——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29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日</w:t>
      </w:r>
    </w:p>
    <w:tbl>
      <w:tblPr>
        <w:tblStyle w:val="3"/>
        <w:tblW w:w="14220" w:type="dxa"/>
        <w:tblInd w:w="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0"/>
        <w:gridCol w:w="7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材料提供</w:t>
            </w: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30"/>
                <w:szCs w:val="30"/>
                <w:lang w:eastAsia="zh-CN"/>
              </w:rPr>
              <w:t>观察指导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3" w:hRule="atLeast"/>
        </w:trPr>
        <w:tc>
          <w:tcPr>
            <w:tcW w:w="6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有趣的重力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多米诺骨牌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阅读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老鼠嫁女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绘本《老鼠嫁女》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年画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年画图片、笔、颜料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益智区：通过投放多米诺骨牌，引导幼儿自主探索，发现重力与联动的秘密。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图书区：投放老鼠嫁女的图书，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鼓励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幼儿自主阅读，理解故事内容，巩固练习台词，更好的投入戏剧排练当中。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美工区：引导幼儿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观察不同样式的年画，用自己的画笔进行创作，感知年画的趣味性。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>主教：宋老师               协教:  罗老师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 xml:space="preserve"> 蒋老师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  <w:t xml:space="preserve">                审核：                      批准：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4"/>
          <w:szCs w:val="24"/>
          <w:lang w:eastAsia="zh-CN"/>
        </w:rPr>
      </w:pPr>
    </w:p>
    <w:sectPr>
      <w:pgSz w:w="16838" w:h="11906" w:orient="landscape"/>
      <w:pgMar w:top="1361" w:right="1080" w:bottom="1361" w:left="108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26B4C"/>
    <w:rsid w:val="011A7383"/>
    <w:rsid w:val="02087462"/>
    <w:rsid w:val="02DF3CF1"/>
    <w:rsid w:val="069E04C8"/>
    <w:rsid w:val="07934478"/>
    <w:rsid w:val="09230E83"/>
    <w:rsid w:val="0B070EF8"/>
    <w:rsid w:val="0B416ECB"/>
    <w:rsid w:val="0BFC626E"/>
    <w:rsid w:val="0E052FC0"/>
    <w:rsid w:val="0EC353D1"/>
    <w:rsid w:val="0EC67FAD"/>
    <w:rsid w:val="0F955070"/>
    <w:rsid w:val="0FA6102A"/>
    <w:rsid w:val="10AD1457"/>
    <w:rsid w:val="11834F3F"/>
    <w:rsid w:val="11A346B4"/>
    <w:rsid w:val="13637F04"/>
    <w:rsid w:val="13A83801"/>
    <w:rsid w:val="13C02672"/>
    <w:rsid w:val="143B5DC9"/>
    <w:rsid w:val="14E33412"/>
    <w:rsid w:val="16042BB1"/>
    <w:rsid w:val="1642018B"/>
    <w:rsid w:val="1727646F"/>
    <w:rsid w:val="173C7341"/>
    <w:rsid w:val="19A07D81"/>
    <w:rsid w:val="19D823A6"/>
    <w:rsid w:val="1B88571F"/>
    <w:rsid w:val="1BE7411C"/>
    <w:rsid w:val="21425DAD"/>
    <w:rsid w:val="21896927"/>
    <w:rsid w:val="224F37FE"/>
    <w:rsid w:val="241335B5"/>
    <w:rsid w:val="25937398"/>
    <w:rsid w:val="273E773F"/>
    <w:rsid w:val="28D95346"/>
    <w:rsid w:val="291E06E1"/>
    <w:rsid w:val="29816300"/>
    <w:rsid w:val="299A00A9"/>
    <w:rsid w:val="2B855C4B"/>
    <w:rsid w:val="2E8A2928"/>
    <w:rsid w:val="2ECD075B"/>
    <w:rsid w:val="2F9A6492"/>
    <w:rsid w:val="33EB6490"/>
    <w:rsid w:val="34503777"/>
    <w:rsid w:val="3475553B"/>
    <w:rsid w:val="356315F4"/>
    <w:rsid w:val="358C3E0D"/>
    <w:rsid w:val="37596361"/>
    <w:rsid w:val="38BB599D"/>
    <w:rsid w:val="3AB9688C"/>
    <w:rsid w:val="3B7D0E92"/>
    <w:rsid w:val="3BB97091"/>
    <w:rsid w:val="3DD95C86"/>
    <w:rsid w:val="3E553431"/>
    <w:rsid w:val="3E7F0F46"/>
    <w:rsid w:val="3EAA414F"/>
    <w:rsid w:val="3ED31F8B"/>
    <w:rsid w:val="3F780F2E"/>
    <w:rsid w:val="40585E32"/>
    <w:rsid w:val="42A30FF2"/>
    <w:rsid w:val="434A66DA"/>
    <w:rsid w:val="43911600"/>
    <w:rsid w:val="44E76B13"/>
    <w:rsid w:val="455D5944"/>
    <w:rsid w:val="46CB5D7F"/>
    <w:rsid w:val="47A86AE5"/>
    <w:rsid w:val="493C134B"/>
    <w:rsid w:val="49EF4AC4"/>
    <w:rsid w:val="4B4E73CB"/>
    <w:rsid w:val="4B8506E7"/>
    <w:rsid w:val="4D1F6C4E"/>
    <w:rsid w:val="50084AE1"/>
    <w:rsid w:val="5011796F"/>
    <w:rsid w:val="527E3179"/>
    <w:rsid w:val="52C868C4"/>
    <w:rsid w:val="539D7584"/>
    <w:rsid w:val="544F0282"/>
    <w:rsid w:val="555E6B71"/>
    <w:rsid w:val="557F374C"/>
    <w:rsid w:val="55F312C0"/>
    <w:rsid w:val="56000481"/>
    <w:rsid w:val="562B3C66"/>
    <w:rsid w:val="57713E18"/>
    <w:rsid w:val="58921AD3"/>
    <w:rsid w:val="591A2D01"/>
    <w:rsid w:val="5AFF082E"/>
    <w:rsid w:val="5BCB7FDB"/>
    <w:rsid w:val="5C285046"/>
    <w:rsid w:val="5D2107D3"/>
    <w:rsid w:val="5D430363"/>
    <w:rsid w:val="5F2F5B9E"/>
    <w:rsid w:val="5F50194B"/>
    <w:rsid w:val="5FA05ADB"/>
    <w:rsid w:val="5FE27C2E"/>
    <w:rsid w:val="60A01BB9"/>
    <w:rsid w:val="617E0A6B"/>
    <w:rsid w:val="61B454D1"/>
    <w:rsid w:val="629B2980"/>
    <w:rsid w:val="641E4179"/>
    <w:rsid w:val="647C31B6"/>
    <w:rsid w:val="64A134EB"/>
    <w:rsid w:val="65A548A2"/>
    <w:rsid w:val="683E57C6"/>
    <w:rsid w:val="68CC7D96"/>
    <w:rsid w:val="68FE1DFA"/>
    <w:rsid w:val="691F205B"/>
    <w:rsid w:val="6B87722D"/>
    <w:rsid w:val="6B8B188C"/>
    <w:rsid w:val="6BC65B08"/>
    <w:rsid w:val="6C9725E5"/>
    <w:rsid w:val="6F5F40EC"/>
    <w:rsid w:val="70162CF3"/>
    <w:rsid w:val="722B59E2"/>
    <w:rsid w:val="74A366C8"/>
    <w:rsid w:val="75860D07"/>
    <w:rsid w:val="75952750"/>
    <w:rsid w:val="76AC650D"/>
    <w:rsid w:val="76D60F15"/>
    <w:rsid w:val="78017273"/>
    <w:rsid w:val="78093594"/>
    <w:rsid w:val="785C20BC"/>
    <w:rsid w:val="7AC1285A"/>
    <w:rsid w:val="7B305AC1"/>
    <w:rsid w:val="7B762206"/>
    <w:rsid w:val="7D226B4C"/>
    <w:rsid w:val="7E5A0C42"/>
    <w:rsid w:val="7E683083"/>
    <w:rsid w:val="7ECF6F77"/>
    <w:rsid w:val="7F2D55CC"/>
    <w:rsid w:val="7F3943BA"/>
    <w:rsid w:val="7FDC5A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2017-04-12T01:31:00Z</dcterms:created>
  <dc:creator>Administrator</dc:creator>
  <cp:lastModifiedBy>lenovo</cp:lastModifiedBy>
  <dcterms:modified xsi:type="dcterms:W3CDTF">2018-01-23T00:13:26Z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