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8"/>
        <w:tblpPr w:leftFromText="180" w:rightFromText="180" w:vertAnchor="text" w:tblpX="16379" w:tblpY="246"/>
        <w:tblOverlap w:val="never"/>
        <w:tblW w:w="12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220" w:type="dxa"/>
          </w:tcPr>
          <w:p>
            <w:pPr>
              <w:rPr>
                <w:vertAlign w:val="baseline"/>
              </w:rPr>
            </w:pPr>
          </w:p>
        </w:tc>
      </w:tr>
    </w:tbl>
    <w:p/>
    <w:tbl>
      <w:tblPr>
        <w:tblStyle w:val="18"/>
        <w:tblpPr w:leftFromText="180" w:rightFromText="180" w:vertAnchor="text" w:tblpX="16379" w:tblpY="-6590"/>
        <w:tblOverlap w:val="never"/>
        <w:tblW w:w="18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835" w:type="dxa"/>
          </w:tcPr>
          <w:p>
            <w:pPr>
              <w:rPr>
                <w:rFonts w:eastAsia="Times New Roman"/>
              </w:rPr>
            </w:pPr>
          </w:p>
        </w:tc>
      </w:tr>
    </w:tbl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  <w:lang w:val="en-US" w:eastAsia="zh-CN"/>
        </w:rPr>
        <w:t>2017</w:t>
      </w:r>
      <w:r>
        <w:rPr>
          <w:rFonts w:hint="eastAsia" w:ascii="宋体" w:hAnsi="宋体"/>
          <w:b/>
          <w:sz w:val="36"/>
          <w:szCs w:val="36"/>
        </w:rPr>
        <w:t>学年度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下</w:t>
      </w:r>
      <w:r>
        <w:rPr>
          <w:rFonts w:hint="eastAsia" w:ascii="宋体" w:hAnsi="宋体"/>
          <w:b/>
          <w:sz w:val="36"/>
          <w:szCs w:val="36"/>
        </w:rPr>
        <w:t>学期小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四</w:t>
      </w:r>
      <w:r>
        <w:rPr>
          <w:rFonts w:hint="eastAsia" w:ascii="宋体" w:hAnsi="宋体"/>
          <w:b/>
          <w:sz w:val="36"/>
          <w:szCs w:val="36"/>
        </w:rPr>
        <w:t>班第</w:t>
      </w:r>
      <w:r>
        <w:rPr>
          <w:rFonts w:hint="eastAsia" w:ascii="宋体" w:hAnsi="宋体"/>
          <w:b/>
          <w:sz w:val="36"/>
          <w:szCs w:val="36"/>
          <w:lang w:eastAsia="zh-CN"/>
        </w:rPr>
        <w:t>十</w:t>
      </w:r>
      <w:r>
        <w:rPr>
          <w:rFonts w:hint="eastAsia" w:ascii="宋体" w:hAnsi="宋体"/>
          <w:b/>
          <w:sz w:val="36"/>
          <w:szCs w:val="36"/>
        </w:rPr>
        <w:t>周工作计划表（南园）</w:t>
      </w:r>
    </w:p>
    <w:p>
      <w:pPr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保教人员：</w:t>
      </w:r>
      <w:r>
        <w:rPr>
          <w:rFonts w:hint="eastAsia" w:ascii="宋体" w:hAnsi="宋体"/>
          <w:bCs/>
          <w:sz w:val="21"/>
          <w:szCs w:val="21"/>
        </w:rPr>
        <w:t xml:space="preserve">杨莹莹 </w:t>
      </w:r>
      <w:r>
        <w:rPr>
          <w:rFonts w:hint="eastAsia" w:ascii="宋体" w:hAnsi="宋体"/>
          <w:sz w:val="21"/>
          <w:szCs w:val="21"/>
        </w:rPr>
        <w:t xml:space="preserve">  高婷   吴晓波  </w:t>
      </w:r>
      <w:r>
        <w:rPr>
          <w:rFonts w:hint="eastAsia" w:ascii="宋体" w:hAnsi="宋体"/>
          <w:sz w:val="24"/>
        </w:rPr>
        <w:t xml:space="preserve"> </w:t>
      </w:r>
      <w:r>
        <w:rPr>
          <w:rFonts w:hint="eastAsia" w:ascii="宋体" w:hAnsi="宋体"/>
          <w:szCs w:val="21"/>
        </w:rPr>
        <w:t xml:space="preserve">                                                                       </w:t>
      </w:r>
      <w:r>
        <w:rPr>
          <w:rFonts w:hint="eastAsia" w:ascii="宋体" w:hAnsi="宋体"/>
          <w:szCs w:val="21"/>
          <w:lang w:val="en-US" w:eastAsia="zh-CN"/>
        </w:rPr>
        <w:t>2018</w:t>
      </w:r>
      <w:r>
        <w:rPr>
          <w:rFonts w:hint="eastAsia" w:ascii="宋体" w:hAnsi="宋体"/>
          <w:szCs w:val="21"/>
        </w:rPr>
        <w:t xml:space="preserve">年 </w:t>
      </w:r>
      <w:r>
        <w:rPr>
          <w:rFonts w:hint="eastAsia" w:ascii="宋体" w:hAnsi="宋体"/>
          <w:szCs w:val="21"/>
          <w:lang w:val="en-US" w:eastAsia="zh-CN"/>
        </w:rPr>
        <w:t>5</w:t>
      </w:r>
      <w:r>
        <w:rPr>
          <w:rFonts w:hint="eastAsia" w:ascii="宋体" w:hAnsi="宋体"/>
          <w:szCs w:val="21"/>
        </w:rPr>
        <w:t>月</w:t>
      </w:r>
      <w:r>
        <w:rPr>
          <w:rFonts w:hint="eastAsia" w:ascii="宋体" w:hAnsi="宋体"/>
          <w:szCs w:val="21"/>
          <w:lang w:val="en-US" w:eastAsia="zh-CN"/>
        </w:rPr>
        <w:t>7</w:t>
      </w:r>
      <w:r>
        <w:rPr>
          <w:rFonts w:hint="eastAsia" w:ascii="宋体" w:hAnsi="宋体"/>
          <w:szCs w:val="21"/>
        </w:rPr>
        <w:t xml:space="preserve">日 至 </w:t>
      </w:r>
      <w:r>
        <w:rPr>
          <w:rFonts w:hint="eastAsia" w:ascii="宋体" w:hAnsi="宋体"/>
          <w:szCs w:val="21"/>
          <w:lang w:val="en-US" w:eastAsia="zh-CN"/>
        </w:rPr>
        <w:t>2018</w:t>
      </w:r>
      <w:r>
        <w:rPr>
          <w:rFonts w:hint="eastAsia" w:ascii="宋体" w:hAnsi="宋体"/>
          <w:szCs w:val="21"/>
        </w:rPr>
        <w:t xml:space="preserve">年 </w:t>
      </w:r>
      <w:r>
        <w:rPr>
          <w:rFonts w:hint="eastAsia" w:ascii="宋体" w:hAnsi="宋体"/>
          <w:szCs w:val="21"/>
          <w:lang w:val="en-US" w:eastAsia="zh-CN"/>
        </w:rPr>
        <w:t>5</w:t>
      </w:r>
      <w:r>
        <w:rPr>
          <w:rFonts w:hint="eastAsia" w:ascii="宋体" w:hAnsi="宋体"/>
          <w:szCs w:val="21"/>
        </w:rPr>
        <w:t>月</w:t>
      </w:r>
      <w:r>
        <w:rPr>
          <w:rFonts w:hint="eastAsia" w:ascii="宋体" w:hAnsi="宋体"/>
          <w:szCs w:val="21"/>
          <w:lang w:val="en-US" w:eastAsia="zh-CN"/>
        </w:rPr>
        <w:t>11</w:t>
      </w:r>
      <w:r>
        <w:rPr>
          <w:rFonts w:hint="eastAsia" w:ascii="宋体" w:hAnsi="宋体"/>
          <w:szCs w:val="21"/>
        </w:rPr>
        <w:t>日</w:t>
      </w:r>
    </w:p>
    <w:tbl>
      <w:tblPr>
        <w:tblStyle w:val="18"/>
        <w:tblW w:w="1561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"/>
        <w:gridCol w:w="1808"/>
        <w:gridCol w:w="2335"/>
        <w:gridCol w:w="60"/>
        <w:gridCol w:w="2565"/>
        <w:gridCol w:w="75"/>
        <w:gridCol w:w="1005"/>
        <w:gridCol w:w="810"/>
        <w:gridCol w:w="915"/>
        <w:gridCol w:w="60"/>
        <w:gridCol w:w="2565"/>
        <w:gridCol w:w="298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427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幼儿发展目标</w:t>
            </w:r>
          </w:p>
        </w:tc>
        <w:tc>
          <w:tcPr>
            <w:tcW w:w="7848" w:type="dxa"/>
            <w:gridSpan w:val="6"/>
            <w:vMerge w:val="restart"/>
            <w:vAlign w:val="center"/>
          </w:tcPr>
          <w:p>
            <w:pPr>
              <w:numPr>
                <w:ilvl w:val="0"/>
                <w:numId w:val="1"/>
              </w:numPr>
              <w:spacing w:line="240" w:lineRule="auto"/>
              <w:ind w:left="0" w:leftChars="0" w:firstLine="0" w:firstLineChars="0"/>
              <w:rPr>
                <w:rFonts w:hint="eastAsia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初步了解乘车过程中的一些基本常识，基本规则。愿意在乘车过程中，爱护车厢内的环境</w:t>
            </w:r>
            <w:r>
              <w:rPr>
                <w:rFonts w:hint="eastAsia" w:ascii="宋体" w:hAnsi="宋体"/>
                <w:b w:val="0"/>
                <w:bCs/>
                <w:sz w:val="21"/>
                <w:szCs w:val="21"/>
                <w:lang w:eastAsia="zh-CN"/>
              </w:rPr>
              <w:t>。</w:t>
            </w:r>
            <w:r>
              <w:rPr>
                <w:rFonts w:hint="default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 xml:space="preserve"> </w:t>
            </w:r>
          </w:p>
          <w:p>
            <w:pPr>
              <w:numPr>
                <w:numId w:val="0"/>
              </w:numPr>
              <w:spacing w:line="240" w:lineRule="auto"/>
              <w:ind w:leftChars="0"/>
              <w:rPr>
                <w:rFonts w:hint="eastAsia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bCs/>
                <w:sz w:val="21"/>
                <w:szCs w:val="21"/>
                <w:lang w:val="en-US" w:eastAsia="zh-CN"/>
              </w:rPr>
              <w:t>2、</w:t>
            </w:r>
            <w:r>
              <w:rPr>
                <w:rFonts w:hint="default" w:ascii="宋体" w:hAnsi="宋体" w:eastAsia="宋体"/>
                <w:b w:val="0"/>
                <w:bCs/>
                <w:sz w:val="21"/>
                <w:szCs w:val="21"/>
              </w:rPr>
              <w:t>感知音乐中反复的开始和突然停止的特点，并能随乐表现小汽车的开始和停止。</w:t>
            </w:r>
            <w:r>
              <w:rPr>
                <w:rFonts w:hint="default" w:ascii="宋体" w:hAnsi="宋体" w:eastAsia="宋体"/>
                <w:b w:val="0"/>
                <w:bCs/>
                <w:sz w:val="21"/>
                <w:szCs w:val="21"/>
              </w:rPr>
              <w:br w:type="textWrapping"/>
            </w:r>
            <w:r>
              <w:rPr>
                <w:rFonts w:hint="eastAsia" w:ascii="宋体" w:hAnsi="宋体"/>
                <w:b w:val="0"/>
                <w:bCs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、知道每年5月的第二个星期日为母亲节。学会感恩，并能按意愿选择不同材料给妈妈制作礼物。</w:t>
            </w:r>
          </w:p>
          <w:p>
            <w:pPr>
              <w:numPr>
                <w:numId w:val="0"/>
              </w:numPr>
              <w:spacing w:line="240" w:lineRule="auto"/>
              <w:ind w:leftChars="0"/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4、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能肩上负重进行走、跑、跨、跳、钻、爬等动作。有不怕困难，勇敢向前的精神。</w:t>
            </w:r>
          </w:p>
          <w:p>
            <w:pPr>
              <w:spacing w:line="240" w:lineRule="auto"/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、愿意积极的参与活动，体验与他人分享带来的快乐。</w:t>
            </w:r>
          </w:p>
        </w:tc>
        <w:tc>
          <w:tcPr>
            <w:tcW w:w="810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环境创设</w:t>
            </w:r>
          </w:p>
        </w:tc>
        <w:tc>
          <w:tcPr>
            <w:tcW w:w="6529" w:type="dxa"/>
            <w:gridSpan w:val="4"/>
            <w:vAlign w:val="center"/>
          </w:tcPr>
          <w:p>
            <w:pPr>
              <w:rPr>
                <w:rFonts w:ascii="宋体" w:hAnsi="宋体" w:eastAsia="Times New Roman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Times New Roman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1、</w:t>
            </w:r>
            <w:r>
              <w:rPr>
                <w:rFonts w:hint="eastAsia" w:eastAsia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巴巴伯的创意画室</w:t>
            </w:r>
            <w:r>
              <w:rPr>
                <w:rFonts w:hint="eastAsia" w:ascii="宋体" w:hAnsi="宋体" w:eastAsia="Times New Roman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投放制作《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漂亮的小汽车</w:t>
            </w:r>
            <w:r>
              <w:rPr>
                <w:rFonts w:hint="eastAsia" w:ascii="宋体" w:hAnsi="宋体" w:eastAsia="Times New Roman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》的相关材料。</w:t>
            </w:r>
          </w:p>
          <w:p>
            <w:pPr>
              <w:rPr>
                <w:rFonts w:ascii="宋体" w:hAnsi="宋体" w:eastAsia="Times New Roman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Times New Roman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2、巴巴爸爸的建构工厂投放椰子瓶、纸箱等材料。</w:t>
            </w:r>
          </w:p>
          <w:p>
            <w:pPr>
              <w:spacing w:line="0" w:lineRule="atLeast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Times New Roman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3、</w:t>
            </w:r>
            <w:r>
              <w:rPr>
                <w:rFonts w:hint="eastAsia" w:ascii="宋体" w:hAnsi="宋体" w:eastAsia="Times New Roman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巴巴贝尔的幸福之家</w:t>
            </w:r>
            <w:r>
              <w:rPr>
                <w:rFonts w:hint="eastAsia" w:eastAsia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投放一些</w:t>
            </w:r>
            <w:r>
              <w:rPr>
                <w:rFonts w:hint="eastAsia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衣架</w:t>
            </w:r>
            <w:r>
              <w:rPr>
                <w:rFonts w:hint="eastAsia" w:eastAsia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4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7848" w:type="dxa"/>
            <w:gridSpan w:val="6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家长工作</w:t>
            </w:r>
          </w:p>
        </w:tc>
        <w:tc>
          <w:tcPr>
            <w:tcW w:w="6529" w:type="dxa"/>
            <w:gridSpan w:val="4"/>
            <w:vAlign w:val="center"/>
          </w:tcPr>
          <w:p>
            <w:pPr>
              <w:spacing w:line="0" w:lineRule="atLeast"/>
              <w:rPr>
                <w:rFonts w:hint="eastAsia" w:ascii="宋体" w:hAnsi="宋体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1、</w:t>
            </w:r>
            <w:r>
              <w:rPr>
                <w:rFonts w:hint="eastAsia" w:ascii="宋体" w:hAnsi="宋体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请家长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接送幼儿时根据指引排队刷接送卡</w:t>
            </w:r>
            <w:r>
              <w:rPr>
                <w:rFonts w:hint="eastAsia" w:ascii="宋体" w:hAnsi="宋体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spacing w:line="0" w:lineRule="atLeast"/>
              <w:rPr>
                <w:rFonts w:hint="eastAsia" w:ascii="宋体" w:hAnsi="宋体" w:eastAsia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2、</w:t>
            </w:r>
            <w:r>
              <w:rPr>
                <w:rFonts w:hint="eastAsia" w:ascii="宋体" w:hAnsi="宋体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请家长鼓励幼儿在家</w:t>
            </w:r>
            <w:r>
              <w:rPr>
                <w:rFonts w:hint="eastAsia" w:ascii="宋体" w:hAnsi="宋体" w:eastAsia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练习投掷，增强上肢肌肉的力量，提高幼儿身体的灵活性和协调性。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427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上</w:t>
            </w:r>
          </w:p>
          <w:p>
            <w:pPr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</w:rPr>
              <w:t>午</w:t>
            </w:r>
          </w:p>
        </w:tc>
        <w:tc>
          <w:tcPr>
            <w:tcW w:w="1808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35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周一</w:t>
            </w:r>
          </w:p>
        </w:tc>
        <w:tc>
          <w:tcPr>
            <w:tcW w:w="270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周二</w:t>
            </w:r>
          </w:p>
        </w:tc>
        <w:tc>
          <w:tcPr>
            <w:tcW w:w="279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周三</w:t>
            </w:r>
          </w:p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65" w:type="dxa"/>
            <w:tcBorders>
              <w:lef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周</w:t>
            </w:r>
            <w:r>
              <w:rPr>
                <w:rFonts w:hint="eastAsia" w:ascii="宋体" w:hAnsi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四</w:t>
            </w:r>
          </w:p>
        </w:tc>
        <w:tc>
          <w:tcPr>
            <w:tcW w:w="2989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周</w:t>
            </w:r>
            <w:r>
              <w:rPr>
                <w:rFonts w:hint="eastAsia" w:ascii="宋体" w:hAnsi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4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7:40-8:00</w:t>
            </w:r>
          </w:p>
        </w:tc>
        <w:tc>
          <w:tcPr>
            <w:tcW w:w="13379" w:type="dxa"/>
            <w:gridSpan w:val="1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早接、晨锻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8:00-8:30</w:t>
            </w:r>
          </w:p>
        </w:tc>
        <w:tc>
          <w:tcPr>
            <w:tcW w:w="13379" w:type="dxa"/>
            <w:gridSpan w:val="1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生活活动（盥洗、</w:t>
            </w:r>
            <w:r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早餐、如厕等）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4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8:30-9:30</w:t>
            </w:r>
          </w:p>
        </w:tc>
        <w:tc>
          <w:tcPr>
            <w:tcW w:w="13379" w:type="dxa"/>
            <w:gridSpan w:val="1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自主游戏活动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9:30-10:20</w:t>
            </w:r>
          </w:p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生活活动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学习活动</w:t>
            </w:r>
          </w:p>
        </w:tc>
        <w:tc>
          <w:tcPr>
            <w:tcW w:w="13379" w:type="dxa"/>
            <w:gridSpan w:val="1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水果餐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4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35" w:type="dxa"/>
            <w:vAlign w:val="top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晨谈：</w:t>
            </w:r>
          </w:p>
          <w:p>
            <w:pP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到幼儿园的方式</w:t>
            </w:r>
          </w:p>
        </w:tc>
        <w:tc>
          <w:tcPr>
            <w:tcW w:w="2700" w:type="dxa"/>
            <w:gridSpan w:val="3"/>
            <w:tcBorders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图书室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  <w:p>
            <w:pP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苹果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组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自主阅读</w:t>
            </w:r>
          </w:p>
          <w:p>
            <w:pP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香蕉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组：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《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谁飞得高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》</w:t>
            </w:r>
          </w:p>
        </w:tc>
        <w:tc>
          <w:tcPr>
            <w:tcW w:w="2730" w:type="dxa"/>
            <w:gridSpan w:val="3"/>
            <w:tcBorders>
              <w:lef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科学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>：</w:t>
            </w:r>
          </w:p>
          <w:p>
            <w:pPr>
              <w:tabs>
                <w:tab w:val="right" w:pos="2332"/>
              </w:tabs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这是什么车</w:t>
            </w:r>
          </w:p>
        </w:tc>
        <w:tc>
          <w:tcPr>
            <w:tcW w:w="2625" w:type="dxa"/>
            <w:gridSpan w:val="2"/>
            <w:vAlign w:val="top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音乐室：</w:t>
            </w:r>
          </w:p>
          <w:p>
            <w:pPr>
              <w:rPr>
                <w:rFonts w:hint="eastAsia" w:ascii="宋体" w:hAnsi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开汽车（音游）</w:t>
            </w:r>
          </w:p>
        </w:tc>
        <w:tc>
          <w:tcPr>
            <w:tcW w:w="2989" w:type="dxa"/>
            <w:vAlign w:val="top"/>
          </w:tcPr>
          <w:p>
            <w:pP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>手工：</w:t>
            </w:r>
          </w:p>
          <w:p>
            <w:pPr>
              <w:ind w:firstLine="480" w:firstLineChars="200"/>
              <w:jc w:val="both"/>
              <w:rPr>
                <w:rFonts w:hint="eastAsia" w:ascii="宋体" w:hAnsi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送给妈妈的礼物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4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10:20-11:10</w:t>
            </w:r>
          </w:p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户外、体育活动</w:t>
            </w:r>
          </w:p>
        </w:tc>
        <w:tc>
          <w:tcPr>
            <w:tcW w:w="13379" w:type="dxa"/>
            <w:gridSpan w:val="1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课间操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4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35" w:type="dxa"/>
            <w:vAlign w:val="top"/>
          </w:tcPr>
          <w:p>
            <w:pPr>
              <w:rPr>
                <w:rFonts w:eastAsia="Times New Roman"/>
                <w:kern w:val="0"/>
                <w:sz w:val="24"/>
                <w:lang w:val="en-US"/>
              </w:rPr>
            </w:pPr>
            <w:r>
              <w:rPr>
                <w:rFonts w:hint="eastAsia" w:eastAsia="Times New Roman"/>
                <w:kern w:val="0"/>
                <w:sz w:val="24"/>
              </w:rPr>
              <w:t>体能：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跳彩圈</w:t>
            </w:r>
          </w:p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Times New Roman"/>
                <w:kern w:val="0"/>
                <w:sz w:val="24"/>
              </w:rPr>
              <w:t>自主游戏</w:t>
            </w:r>
          </w:p>
        </w:tc>
        <w:tc>
          <w:tcPr>
            <w:tcW w:w="2625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tabs>
                <w:tab w:val="right" w:pos="2332"/>
              </w:tabs>
              <w:jc w:val="center"/>
              <w:rPr>
                <w:rFonts w:eastAsia="Times New Roman"/>
                <w:kern w:val="0"/>
                <w:sz w:val="24"/>
                <w:lang w:val="en-US"/>
              </w:rPr>
            </w:pPr>
            <w:r>
              <w:rPr>
                <w:rFonts w:hint="eastAsia" w:eastAsia="Times New Roman"/>
                <w:kern w:val="0"/>
                <w:sz w:val="24"/>
              </w:rPr>
              <w:t>体能：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拍皮球</w:t>
            </w:r>
          </w:p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Times New Roman"/>
                <w:kern w:val="0"/>
                <w:sz w:val="24"/>
              </w:rPr>
              <w:t>自主游戏</w:t>
            </w:r>
          </w:p>
        </w:tc>
        <w:tc>
          <w:tcPr>
            <w:tcW w:w="2805" w:type="dxa"/>
            <w:gridSpan w:val="4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eastAsia="Times New Roman"/>
                <w:kern w:val="0"/>
                <w:sz w:val="24"/>
                <w:lang w:val="en-US"/>
              </w:rPr>
            </w:pPr>
            <w:r>
              <w:rPr>
                <w:rFonts w:hint="eastAsia" w:eastAsia="Times New Roman"/>
                <w:kern w:val="0"/>
                <w:sz w:val="24"/>
              </w:rPr>
              <w:t>体能：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老狼老狼几点钟</w:t>
            </w:r>
          </w:p>
          <w:p>
            <w:pPr>
              <w:jc w:val="center"/>
              <w:rPr>
                <w:rFonts w:hint="eastAsia" w:eastAsia="Times New Roman"/>
                <w:kern w:val="0"/>
                <w:sz w:val="24"/>
              </w:rPr>
            </w:pPr>
            <w:r>
              <w:rPr>
                <w:rFonts w:hint="eastAsia" w:eastAsia="Times New Roman"/>
                <w:kern w:val="0"/>
                <w:sz w:val="24"/>
              </w:rPr>
              <w:t>自主建构游戏</w:t>
            </w:r>
          </w:p>
        </w:tc>
        <w:tc>
          <w:tcPr>
            <w:tcW w:w="2625" w:type="dxa"/>
            <w:gridSpan w:val="2"/>
            <w:vAlign w:val="top"/>
          </w:tcPr>
          <w:p>
            <w:pPr>
              <w:jc w:val="center"/>
              <w:rPr>
                <w:rFonts w:eastAsia="Times New Roman"/>
                <w:kern w:val="0"/>
                <w:sz w:val="24"/>
                <w:lang w:val="en-US"/>
              </w:rPr>
            </w:pPr>
            <w:r>
              <w:rPr>
                <w:rFonts w:hint="eastAsia" w:eastAsia="Times New Roman"/>
                <w:kern w:val="0"/>
                <w:sz w:val="24"/>
              </w:rPr>
              <w:t>体能：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大泡泡和小泡泡</w:t>
            </w:r>
            <w:bookmarkStart w:id="0" w:name="_GoBack"/>
            <w:bookmarkEnd w:id="0"/>
          </w:p>
          <w:p>
            <w:pPr>
              <w:jc w:val="center"/>
              <w:rPr>
                <w:rFonts w:hint="eastAsia" w:ascii="宋体" w:hAnsi="宋体" w:eastAsia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Times New Roman"/>
                <w:kern w:val="0"/>
                <w:sz w:val="24"/>
              </w:rPr>
              <w:t>自主游戏</w:t>
            </w:r>
          </w:p>
        </w:tc>
        <w:tc>
          <w:tcPr>
            <w:tcW w:w="2989" w:type="dxa"/>
            <w:vAlign w:val="top"/>
          </w:tcPr>
          <w:p>
            <w:pPr>
              <w:tabs>
                <w:tab w:val="right" w:pos="2332"/>
              </w:tabs>
              <w:jc w:val="both"/>
              <w:rPr>
                <w:rFonts w:ascii="宋体" w:hAnsi="宋体" w:eastAsia="Times New Roman"/>
                <w:kern w:val="0"/>
                <w:sz w:val="24"/>
              </w:rPr>
            </w:pPr>
            <w:r>
              <w:rPr>
                <w:rFonts w:hint="eastAsia" w:ascii="宋体" w:hAnsi="宋体" w:eastAsia="Times New Roman"/>
                <w:kern w:val="0"/>
                <w:sz w:val="24"/>
              </w:rPr>
              <w:t>体能：好玩的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沙包</w:t>
            </w:r>
          </w:p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Times New Roman"/>
                <w:kern w:val="0"/>
                <w:sz w:val="24"/>
              </w:rPr>
              <w:t>自主游戏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79" w:type="dxa"/>
            <w:gridSpan w:val="1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户外自主游戏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11:10-11:30</w:t>
            </w:r>
          </w:p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餐前活动</w:t>
            </w:r>
          </w:p>
        </w:tc>
        <w:tc>
          <w:tcPr>
            <w:tcW w:w="2395" w:type="dxa"/>
            <w:gridSpan w:val="2"/>
            <w:vAlign w:val="top"/>
          </w:tcPr>
          <w:p>
            <w:pPr>
              <w:jc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我的嘴巴很能干</w:t>
            </w:r>
          </w:p>
        </w:tc>
        <w:tc>
          <w:tcPr>
            <w:tcW w:w="2565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故事欣赏</w:t>
            </w:r>
          </w:p>
        </w:tc>
        <w:tc>
          <w:tcPr>
            <w:tcW w:w="2805" w:type="dxa"/>
            <w:gridSpan w:val="4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eastAsia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律动表演</w:t>
            </w:r>
          </w:p>
        </w:tc>
        <w:tc>
          <w:tcPr>
            <w:tcW w:w="2625" w:type="dxa"/>
            <w:gridSpan w:val="2"/>
            <w:vAlign w:val="top"/>
          </w:tcPr>
          <w:p>
            <w:pPr>
              <w:jc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手指游戏</w:t>
            </w:r>
          </w:p>
        </w:tc>
        <w:tc>
          <w:tcPr>
            <w:tcW w:w="2989" w:type="dxa"/>
            <w:vAlign w:val="top"/>
          </w:tcPr>
          <w:p>
            <w:pPr>
              <w:jc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音乐欣赏</w:t>
            </w:r>
          </w:p>
          <w:p>
            <w:pPr>
              <w:jc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11:30-12:10</w:t>
            </w:r>
          </w:p>
        </w:tc>
        <w:tc>
          <w:tcPr>
            <w:tcW w:w="13379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午餐及餐后活动、散步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427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下午</w:t>
            </w:r>
          </w:p>
        </w:tc>
        <w:tc>
          <w:tcPr>
            <w:tcW w:w="1808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12:10-15:20</w:t>
            </w:r>
          </w:p>
        </w:tc>
        <w:tc>
          <w:tcPr>
            <w:tcW w:w="13379" w:type="dxa"/>
            <w:gridSpan w:val="10"/>
            <w:tcBorders>
              <w:top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午休、午点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4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15:20-16:10</w:t>
            </w:r>
          </w:p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户外、体育活动</w:t>
            </w:r>
          </w:p>
        </w:tc>
        <w:tc>
          <w:tcPr>
            <w:tcW w:w="2395" w:type="dxa"/>
            <w:gridSpan w:val="2"/>
            <w:vAlign w:val="top"/>
          </w:tcPr>
          <w:p>
            <w:pPr>
              <w:jc w:val="left"/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体育游戏：</w:t>
            </w:r>
          </w:p>
          <w:p>
            <w:pPr>
              <w:jc w:val="left"/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贴烧饼</w:t>
            </w:r>
          </w:p>
        </w:tc>
        <w:tc>
          <w:tcPr>
            <w:tcW w:w="2640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体育游戏：</w:t>
            </w:r>
          </w:p>
          <w:p>
            <w:pPr>
              <w:jc w:val="center"/>
              <w:rPr>
                <w:rFonts w:hint="eastAsia" w:ascii="宋体" w:hAnsi="宋体" w:eastAsia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红绿灯</w:t>
            </w:r>
          </w:p>
        </w:tc>
        <w:tc>
          <w:tcPr>
            <w:tcW w:w="2790" w:type="dxa"/>
            <w:gridSpan w:val="4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体育游戏：</w:t>
            </w:r>
          </w:p>
          <w:p>
            <w:pPr>
              <w:jc w:val="center"/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推小车</w:t>
            </w:r>
          </w:p>
        </w:tc>
        <w:tc>
          <w:tcPr>
            <w:tcW w:w="2565" w:type="dxa"/>
            <w:vAlign w:val="top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体育游戏：</w:t>
            </w:r>
          </w:p>
          <w:p>
            <w:pPr>
              <w:jc w:val="center"/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巴巴宝宝的沙池</w:t>
            </w:r>
          </w:p>
        </w:tc>
        <w:tc>
          <w:tcPr>
            <w:tcW w:w="2989" w:type="dxa"/>
            <w:vAlign w:val="top"/>
          </w:tcPr>
          <w:p>
            <w:pPr>
              <w:jc w:val="both"/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体育游戏：</w:t>
            </w:r>
          </w:p>
          <w:p>
            <w:pPr>
              <w:jc w:val="both"/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小汽车运水果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4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16:10-17:00</w:t>
            </w:r>
          </w:p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室内游戏</w:t>
            </w:r>
          </w:p>
        </w:tc>
        <w:tc>
          <w:tcPr>
            <w:tcW w:w="2395" w:type="dxa"/>
            <w:gridSpan w:val="2"/>
            <w:vAlign w:val="top"/>
          </w:tcPr>
          <w:p>
            <w:pPr>
              <w:tabs>
                <w:tab w:val="right" w:pos="2332"/>
              </w:tabs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健康：</w:t>
            </w:r>
          </w:p>
          <w:p>
            <w:pPr>
              <w:tabs>
                <w:tab w:val="right" w:pos="2332"/>
              </w:tabs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乘车要注意</w:t>
            </w:r>
          </w:p>
        </w:tc>
        <w:tc>
          <w:tcPr>
            <w:tcW w:w="2640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tabs>
                <w:tab w:val="right" w:pos="2332"/>
              </w:tabs>
              <w:jc w:val="both"/>
              <w:rPr>
                <w:rFonts w:hint="eastAsia" w:ascii="宋体" w:hAnsi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美术：</w:t>
            </w:r>
          </w:p>
          <w:p>
            <w:pPr>
              <w:jc w:val="both"/>
              <w:rPr>
                <w:rFonts w:hint="eastAsia" w:ascii="宋体" w:hAnsi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漂亮的小汽车</w:t>
            </w:r>
          </w:p>
        </w:tc>
        <w:tc>
          <w:tcPr>
            <w:tcW w:w="2790" w:type="dxa"/>
            <w:gridSpan w:val="4"/>
            <w:tcBorders>
              <w:left w:val="single" w:color="auto" w:sz="4" w:space="0"/>
            </w:tcBorders>
            <w:vAlign w:val="top"/>
          </w:tcPr>
          <w:p>
            <w:pPr>
              <w:tabs>
                <w:tab w:val="right" w:pos="2332"/>
              </w:tabs>
              <w:jc w:val="both"/>
              <w:rPr>
                <w:rFonts w:hint="eastAsia" w:ascii="宋体" w:hAnsi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语言：</w:t>
            </w:r>
          </w:p>
          <w:p>
            <w:pPr>
              <w:tabs>
                <w:tab w:val="right" w:pos="2332"/>
              </w:tabs>
              <w:jc w:val="both"/>
              <w:rPr>
                <w:rFonts w:hint="eastAsia" w:ascii="宋体" w:hAnsi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拉小车</w:t>
            </w:r>
          </w:p>
        </w:tc>
        <w:tc>
          <w:tcPr>
            <w:tcW w:w="2565" w:type="dxa"/>
            <w:vAlign w:val="top"/>
          </w:tcPr>
          <w:p>
            <w:pPr>
              <w:jc w:val="both"/>
              <w:rPr>
                <w:rFonts w:hint="eastAsia" w:ascii="宋体" w:hAnsi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方案数学：</w:t>
            </w:r>
          </w:p>
          <w:p>
            <w:pPr>
              <w:jc w:val="both"/>
              <w:rPr>
                <w:rFonts w:hint="eastAsia" w:ascii="宋体" w:hAnsi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认识高矮</w:t>
            </w:r>
          </w:p>
        </w:tc>
        <w:tc>
          <w:tcPr>
            <w:tcW w:w="2989" w:type="dxa"/>
            <w:vAlign w:val="top"/>
          </w:tcPr>
          <w:p>
            <w:pPr>
              <w:rPr>
                <w:rFonts w:hint="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社会：</w:t>
            </w:r>
          </w:p>
          <w:p>
            <w:pP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玩具分享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17:00-17:40</w:t>
            </w:r>
          </w:p>
        </w:tc>
        <w:tc>
          <w:tcPr>
            <w:tcW w:w="13379" w:type="dxa"/>
            <w:gridSpan w:val="1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整理活动、离园</w:t>
            </w:r>
          </w:p>
        </w:tc>
      </w:tr>
    </w:tbl>
    <w:p/>
    <w:tbl>
      <w:tblPr>
        <w:tblStyle w:val="18"/>
        <w:tblpPr w:leftFromText="180" w:rightFromText="180" w:vertAnchor="text" w:tblpX="16379" w:tblpY="-8223"/>
        <w:tblOverlap w:val="never"/>
        <w:tblW w:w="12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2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" w:hRule="atLeast"/>
        </w:trPr>
        <w:tc>
          <w:tcPr>
            <w:tcW w:w="1242" w:type="dxa"/>
          </w:tcPr>
          <w:p>
            <w:pPr>
              <w:rPr>
                <w:vertAlign w:val="baseline"/>
              </w:rPr>
            </w:pPr>
          </w:p>
        </w:tc>
      </w:tr>
    </w:tbl>
    <w:p/>
    <w:tbl>
      <w:tblPr>
        <w:tblStyle w:val="18"/>
        <w:tblpPr w:leftFromText="180" w:rightFromText="180" w:vertAnchor="text" w:tblpX="16379" w:tblpY="-10053"/>
        <w:tblOverlap w:val="never"/>
        <w:tblW w:w="7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7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0" w:hRule="atLeast"/>
        </w:trPr>
        <w:tc>
          <w:tcPr>
            <w:tcW w:w="717" w:type="dxa"/>
          </w:tcPr>
          <w:p>
            <w:pPr>
              <w:rPr>
                <w:vertAlign w:val="baseline"/>
              </w:rPr>
            </w:pPr>
          </w:p>
        </w:tc>
      </w:tr>
    </w:tbl>
    <w:p/>
    <w:tbl>
      <w:tblPr>
        <w:tblStyle w:val="18"/>
        <w:tblpPr w:leftFromText="180" w:rightFromText="180" w:vertAnchor="text" w:tblpX="16379" w:tblpY="-7488"/>
        <w:tblOverlap w:val="never"/>
        <w:tblW w:w="28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28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" w:hRule="atLeast"/>
        </w:trPr>
        <w:tc>
          <w:tcPr>
            <w:tcW w:w="2802" w:type="dxa"/>
          </w:tcPr>
          <w:p>
            <w:pPr>
              <w:rPr>
                <w:vertAlign w:val="baseline"/>
              </w:rPr>
            </w:pPr>
          </w:p>
        </w:tc>
      </w:tr>
    </w:tbl>
    <w:p/>
    <w:tbl>
      <w:tblPr>
        <w:tblStyle w:val="18"/>
        <w:tblpPr w:leftFromText="180" w:rightFromText="180" w:vertAnchor="text" w:tblpX="16379" w:tblpY="-3345"/>
        <w:tblOverlap w:val="never"/>
        <w:tblW w:w="13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325" w:type="dxa"/>
          </w:tcPr>
          <w:p>
            <w:pPr>
              <w:rPr>
                <w:vertAlign w:val="baseline"/>
              </w:rPr>
            </w:pPr>
          </w:p>
        </w:tc>
      </w:tr>
    </w:tbl>
    <w:p/>
    <w:sectPr>
      <w:pgSz w:w="16838" w:h="11906" w:orient="landscape"/>
      <w:pgMar w:top="567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24E35"/>
    <w:multiLevelType w:val="singleLevel"/>
    <w:tmpl w:val="4D524E3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2B6"/>
    <w:rsid w:val="00122287"/>
    <w:rsid w:val="00172142"/>
    <w:rsid w:val="00185C13"/>
    <w:rsid w:val="00217B35"/>
    <w:rsid w:val="00230D94"/>
    <w:rsid w:val="00236D72"/>
    <w:rsid w:val="002450DF"/>
    <w:rsid w:val="00321595"/>
    <w:rsid w:val="00386ED5"/>
    <w:rsid w:val="00446299"/>
    <w:rsid w:val="00464DF3"/>
    <w:rsid w:val="00506ACF"/>
    <w:rsid w:val="005571B7"/>
    <w:rsid w:val="0064047E"/>
    <w:rsid w:val="006A3087"/>
    <w:rsid w:val="006A3747"/>
    <w:rsid w:val="007271E4"/>
    <w:rsid w:val="00784DBD"/>
    <w:rsid w:val="007A325E"/>
    <w:rsid w:val="00810675"/>
    <w:rsid w:val="008240DC"/>
    <w:rsid w:val="008633F4"/>
    <w:rsid w:val="00890BA0"/>
    <w:rsid w:val="008C7B26"/>
    <w:rsid w:val="00963BED"/>
    <w:rsid w:val="009C0B76"/>
    <w:rsid w:val="009C4929"/>
    <w:rsid w:val="009D7156"/>
    <w:rsid w:val="009E1294"/>
    <w:rsid w:val="009E1668"/>
    <w:rsid w:val="009F4310"/>
    <w:rsid w:val="00A06F0F"/>
    <w:rsid w:val="00A344AC"/>
    <w:rsid w:val="00A52965"/>
    <w:rsid w:val="00A52AE7"/>
    <w:rsid w:val="00A9024E"/>
    <w:rsid w:val="00B076F3"/>
    <w:rsid w:val="00B5092D"/>
    <w:rsid w:val="00B526CD"/>
    <w:rsid w:val="00B536FC"/>
    <w:rsid w:val="00B727B2"/>
    <w:rsid w:val="00B90BDE"/>
    <w:rsid w:val="00B95B9A"/>
    <w:rsid w:val="00BD428C"/>
    <w:rsid w:val="00BF33FB"/>
    <w:rsid w:val="00C062B6"/>
    <w:rsid w:val="00CA74AF"/>
    <w:rsid w:val="00CE3F07"/>
    <w:rsid w:val="00D2330F"/>
    <w:rsid w:val="00D65C73"/>
    <w:rsid w:val="00D84AB7"/>
    <w:rsid w:val="00DC777D"/>
    <w:rsid w:val="00E126A9"/>
    <w:rsid w:val="00E84D99"/>
    <w:rsid w:val="00EB66BA"/>
    <w:rsid w:val="00ED0880"/>
    <w:rsid w:val="00ED2322"/>
    <w:rsid w:val="00F001B0"/>
    <w:rsid w:val="00FA13FF"/>
    <w:rsid w:val="00FC3966"/>
    <w:rsid w:val="00FE44FA"/>
    <w:rsid w:val="01015912"/>
    <w:rsid w:val="02B65824"/>
    <w:rsid w:val="033032D3"/>
    <w:rsid w:val="051F13E7"/>
    <w:rsid w:val="07C84179"/>
    <w:rsid w:val="093F165E"/>
    <w:rsid w:val="0B023EFC"/>
    <w:rsid w:val="0CD62ED6"/>
    <w:rsid w:val="0D5D0C66"/>
    <w:rsid w:val="0EFE043B"/>
    <w:rsid w:val="0F2D7D79"/>
    <w:rsid w:val="100C0FF6"/>
    <w:rsid w:val="108346E1"/>
    <w:rsid w:val="125C5037"/>
    <w:rsid w:val="1313512F"/>
    <w:rsid w:val="139760E4"/>
    <w:rsid w:val="141536AB"/>
    <w:rsid w:val="164C671F"/>
    <w:rsid w:val="16520233"/>
    <w:rsid w:val="17F2327E"/>
    <w:rsid w:val="18D014D0"/>
    <w:rsid w:val="18F0379D"/>
    <w:rsid w:val="1A205EC9"/>
    <w:rsid w:val="1AE24F3D"/>
    <w:rsid w:val="1B011934"/>
    <w:rsid w:val="1B31109F"/>
    <w:rsid w:val="1B9A7078"/>
    <w:rsid w:val="1BB30851"/>
    <w:rsid w:val="1BF1352B"/>
    <w:rsid w:val="1C564C62"/>
    <w:rsid w:val="1CD93E34"/>
    <w:rsid w:val="1D484D7A"/>
    <w:rsid w:val="1E032010"/>
    <w:rsid w:val="1F0A44D4"/>
    <w:rsid w:val="202E389F"/>
    <w:rsid w:val="22745B87"/>
    <w:rsid w:val="22DF4557"/>
    <w:rsid w:val="24A92167"/>
    <w:rsid w:val="277D0A1F"/>
    <w:rsid w:val="283E2845"/>
    <w:rsid w:val="28CD12E7"/>
    <w:rsid w:val="298E24BD"/>
    <w:rsid w:val="29912A6D"/>
    <w:rsid w:val="2AAB01F3"/>
    <w:rsid w:val="2AED21C6"/>
    <w:rsid w:val="2B501C43"/>
    <w:rsid w:val="2BA366F5"/>
    <w:rsid w:val="2E4B451F"/>
    <w:rsid w:val="2E4F636A"/>
    <w:rsid w:val="2FA3223F"/>
    <w:rsid w:val="2FC0173D"/>
    <w:rsid w:val="2FDE3E3F"/>
    <w:rsid w:val="30322BEE"/>
    <w:rsid w:val="3463397E"/>
    <w:rsid w:val="34C667FE"/>
    <w:rsid w:val="35AD266F"/>
    <w:rsid w:val="36047033"/>
    <w:rsid w:val="36CA04AD"/>
    <w:rsid w:val="36E33A85"/>
    <w:rsid w:val="380F7515"/>
    <w:rsid w:val="3847600A"/>
    <w:rsid w:val="38B17059"/>
    <w:rsid w:val="38F31CD1"/>
    <w:rsid w:val="3A73391F"/>
    <w:rsid w:val="3B8A1090"/>
    <w:rsid w:val="3B9A3D2B"/>
    <w:rsid w:val="3D916563"/>
    <w:rsid w:val="3F265F88"/>
    <w:rsid w:val="3F5642C0"/>
    <w:rsid w:val="40472481"/>
    <w:rsid w:val="40EA6C72"/>
    <w:rsid w:val="418D006D"/>
    <w:rsid w:val="42476002"/>
    <w:rsid w:val="42B27B6C"/>
    <w:rsid w:val="42E812E7"/>
    <w:rsid w:val="43663EB1"/>
    <w:rsid w:val="43915C9C"/>
    <w:rsid w:val="440F13FD"/>
    <w:rsid w:val="451A020C"/>
    <w:rsid w:val="46537F92"/>
    <w:rsid w:val="46623DBD"/>
    <w:rsid w:val="48093853"/>
    <w:rsid w:val="49A26010"/>
    <w:rsid w:val="4A627B49"/>
    <w:rsid w:val="4C0C4E3D"/>
    <w:rsid w:val="4CF218C1"/>
    <w:rsid w:val="4D304B3F"/>
    <w:rsid w:val="4EA43A5C"/>
    <w:rsid w:val="4F817977"/>
    <w:rsid w:val="4FAE4FF6"/>
    <w:rsid w:val="502A3CF2"/>
    <w:rsid w:val="515560DC"/>
    <w:rsid w:val="5179182E"/>
    <w:rsid w:val="51FB030F"/>
    <w:rsid w:val="52334867"/>
    <w:rsid w:val="52F6620F"/>
    <w:rsid w:val="5460221B"/>
    <w:rsid w:val="54B2243B"/>
    <w:rsid w:val="550534DE"/>
    <w:rsid w:val="564B0D47"/>
    <w:rsid w:val="56553A64"/>
    <w:rsid w:val="57B429E5"/>
    <w:rsid w:val="590538C9"/>
    <w:rsid w:val="5A423E92"/>
    <w:rsid w:val="5A471D8D"/>
    <w:rsid w:val="5A5D527D"/>
    <w:rsid w:val="5A8145C2"/>
    <w:rsid w:val="5BBA650D"/>
    <w:rsid w:val="5C7E40FB"/>
    <w:rsid w:val="5D256045"/>
    <w:rsid w:val="5D7C2A71"/>
    <w:rsid w:val="5DBC4CD1"/>
    <w:rsid w:val="5DDD3461"/>
    <w:rsid w:val="5E5818D4"/>
    <w:rsid w:val="5F5F7AF2"/>
    <w:rsid w:val="61844C62"/>
    <w:rsid w:val="61B6181B"/>
    <w:rsid w:val="61C45758"/>
    <w:rsid w:val="62047FAD"/>
    <w:rsid w:val="626149A9"/>
    <w:rsid w:val="67B63AB3"/>
    <w:rsid w:val="68437FD2"/>
    <w:rsid w:val="686256C9"/>
    <w:rsid w:val="69960AEE"/>
    <w:rsid w:val="69D2346C"/>
    <w:rsid w:val="6C455332"/>
    <w:rsid w:val="6DA30398"/>
    <w:rsid w:val="6F5419E9"/>
    <w:rsid w:val="701354D4"/>
    <w:rsid w:val="703E0ECA"/>
    <w:rsid w:val="7350684A"/>
    <w:rsid w:val="745C34D1"/>
    <w:rsid w:val="747E2B26"/>
    <w:rsid w:val="74C67B5B"/>
    <w:rsid w:val="75042DC1"/>
    <w:rsid w:val="7517447F"/>
    <w:rsid w:val="756F5DB1"/>
    <w:rsid w:val="78B8164B"/>
    <w:rsid w:val="79505CF4"/>
    <w:rsid w:val="7C16006B"/>
    <w:rsid w:val="7E1F7A32"/>
    <w:rsid w:val="7FF273F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qFormat="1"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qFormat="1"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8">
    <w:name w:val="Default Paragraph Font"/>
    <w:unhideWhenUsed/>
    <w:qFormat/>
    <w:uiPriority w:val="1"/>
  </w:style>
  <w:style w:type="table" w:default="1" w:styleId="1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7">
    <w:name w:val="Normal (Web)"/>
    <w:basedOn w:val="1"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FollowedHyperlink"/>
    <w:basedOn w:val="8"/>
    <w:unhideWhenUsed/>
    <w:qFormat/>
    <w:uiPriority w:val="99"/>
    <w:rPr>
      <w:color w:val="333333"/>
      <w:u w:val="none"/>
    </w:rPr>
  </w:style>
  <w:style w:type="character" w:styleId="10">
    <w:name w:val="Emphasis"/>
    <w:basedOn w:val="8"/>
    <w:qFormat/>
    <w:uiPriority w:val="20"/>
  </w:style>
  <w:style w:type="character" w:styleId="11">
    <w:name w:val="HTML Definition"/>
    <w:basedOn w:val="8"/>
    <w:semiHidden/>
    <w:unhideWhenUsed/>
    <w:qFormat/>
    <w:uiPriority w:val="99"/>
  </w:style>
  <w:style w:type="character" w:styleId="12">
    <w:name w:val="HTML Acronym"/>
    <w:basedOn w:val="8"/>
    <w:semiHidden/>
    <w:unhideWhenUsed/>
    <w:qFormat/>
    <w:uiPriority w:val="99"/>
  </w:style>
  <w:style w:type="character" w:styleId="13">
    <w:name w:val="HTML Variable"/>
    <w:basedOn w:val="8"/>
    <w:semiHidden/>
    <w:unhideWhenUsed/>
    <w:qFormat/>
    <w:uiPriority w:val="99"/>
  </w:style>
  <w:style w:type="character" w:styleId="14">
    <w:name w:val="Hyperlink"/>
    <w:basedOn w:val="8"/>
    <w:unhideWhenUsed/>
    <w:qFormat/>
    <w:uiPriority w:val="99"/>
    <w:rPr>
      <w:color w:val="333333"/>
      <w:u w:val="none"/>
    </w:rPr>
  </w:style>
  <w:style w:type="character" w:styleId="15">
    <w:name w:val="HTML Code"/>
    <w:basedOn w:val="8"/>
    <w:semiHidden/>
    <w:unhideWhenUsed/>
    <w:qFormat/>
    <w:uiPriority w:val="99"/>
    <w:rPr>
      <w:rFonts w:ascii="Courier New" w:hAnsi="Courier New"/>
      <w:sz w:val="20"/>
    </w:rPr>
  </w:style>
  <w:style w:type="character" w:styleId="16">
    <w:name w:val="HTML Cite"/>
    <w:basedOn w:val="8"/>
    <w:semiHidden/>
    <w:unhideWhenUsed/>
    <w:qFormat/>
    <w:uiPriority w:val="99"/>
  </w:style>
  <w:style w:type="table" w:styleId="18">
    <w:name w:val="Table Grid"/>
    <w:basedOn w:val="17"/>
    <w:qFormat/>
    <w:uiPriority w:val="59"/>
    <w:rPr>
      <w:rFonts w:eastAsia="Times New Roman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9">
    <w:name w:val="页眉 Char"/>
    <w:basedOn w:val="8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0">
    <w:name w:val="页脚 Char"/>
    <w:basedOn w:val="8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21">
    <w:name w:val="列出段落1"/>
    <w:basedOn w:val="1"/>
    <w:qFormat/>
    <w:uiPriority w:val="34"/>
    <w:pPr>
      <w:ind w:firstLine="420" w:firstLineChars="200"/>
    </w:pPr>
  </w:style>
  <w:style w:type="character" w:customStyle="1" w:styleId="22">
    <w:name w:val="bds_more"/>
    <w:basedOn w:val="8"/>
    <w:qFormat/>
    <w:uiPriority w:val="0"/>
    <w:rPr>
      <w:rFonts w:hint="eastAsia" w:ascii="宋体" w:hAnsi="宋体" w:eastAsia="宋体" w:cs="宋体"/>
    </w:rPr>
  </w:style>
  <w:style w:type="character" w:customStyle="1" w:styleId="23">
    <w:name w:val="bds_more1"/>
    <w:basedOn w:val="8"/>
    <w:qFormat/>
    <w:uiPriority w:val="0"/>
  </w:style>
  <w:style w:type="character" w:customStyle="1" w:styleId="24">
    <w:name w:val="bds_more2"/>
    <w:basedOn w:val="8"/>
    <w:qFormat/>
    <w:uiPriority w:val="0"/>
  </w:style>
  <w:style w:type="character" w:customStyle="1" w:styleId="25">
    <w:name w:val="bds_nopic"/>
    <w:basedOn w:val="8"/>
    <w:qFormat/>
    <w:uiPriority w:val="0"/>
  </w:style>
  <w:style w:type="character" w:customStyle="1" w:styleId="26">
    <w:name w:val="bds_nopic1"/>
    <w:basedOn w:val="8"/>
    <w:qFormat/>
    <w:uiPriority w:val="0"/>
  </w:style>
  <w:style w:type="character" w:customStyle="1" w:styleId="27">
    <w:name w:val="bds_nopic2"/>
    <w:basedOn w:val="8"/>
    <w:qFormat/>
    <w:uiPriority w:val="0"/>
  </w:style>
  <w:style w:type="character" w:customStyle="1" w:styleId="28">
    <w:name w:val="selected"/>
    <w:basedOn w:val="8"/>
    <w:qFormat/>
    <w:uiPriority w:val="0"/>
  </w:style>
  <w:style w:type="character" w:customStyle="1" w:styleId="29">
    <w:name w:val="mypic"/>
    <w:basedOn w:val="8"/>
    <w:qFormat/>
    <w:uiPriority w:val="0"/>
  </w:style>
  <w:style w:type="character" w:customStyle="1" w:styleId="30">
    <w:name w:val="flashpic"/>
    <w:basedOn w:val="8"/>
    <w:qFormat/>
    <w:uiPriority w:val="0"/>
  </w:style>
  <w:style w:type="character" w:customStyle="1" w:styleId="31">
    <w:name w:val="btn-task-gray"/>
    <w:basedOn w:val="8"/>
    <w:qFormat/>
    <w:uiPriority w:val="0"/>
    <w:rPr>
      <w:color w:val="FFFFFF"/>
      <w:u w:val="none"/>
      <w:shd w:val="clear" w:fill="CCCCCC"/>
    </w:rPr>
  </w:style>
  <w:style w:type="character" w:customStyle="1" w:styleId="32">
    <w:name w:val="btn-task-gray1"/>
    <w:basedOn w:val="8"/>
    <w:qFormat/>
    <w:uiPriority w:val="0"/>
  </w:style>
  <w:style w:type="character" w:customStyle="1" w:styleId="33">
    <w:name w:val="hover39"/>
    <w:basedOn w:val="8"/>
    <w:qFormat/>
    <w:uiPriority w:val="0"/>
    <w:rPr>
      <w:color w:val="3EAF0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194</Words>
  <Characters>1108</Characters>
  <Lines>9</Lines>
  <Paragraphs>2</Paragraphs>
  <ScaleCrop>false</ScaleCrop>
  <LinksUpToDate>false</LinksUpToDate>
  <CharactersWithSpaces>1300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2017-05-31T10:00:00Z</dcterms:created>
  <dc:creator>Reborn</dc:creator>
  <cp:lastModifiedBy>Lenovo</cp:lastModifiedBy>
  <cp:lastPrinted>2018-05-07T00:30:56Z</cp:lastPrinted>
  <dcterms:modified xsi:type="dcterms:W3CDTF">2018-05-07T00:30:59Z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