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tblpPr w:leftFromText="180" w:rightFromText="180" w:vertAnchor="text" w:tblpX="16379" w:tblpY="246"/>
        <w:tblOverlap w:val="never"/>
        <w:tblW w:w="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0" w:type="dxa"/>
          </w:tcPr>
          <w:p>
            <w:pPr>
              <w:rPr>
                <w:rFonts w:hint="eastAsia" w:eastAsiaTheme="minorEastAsia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2018学年度上学期 中四班 第</w:t>
      </w:r>
      <w:r>
        <w:rPr>
          <w:rFonts w:hint="eastAsia" w:ascii="宋体" w:hAnsi="宋体"/>
          <w:b/>
          <w:sz w:val="36"/>
          <w:szCs w:val="36"/>
          <w:lang w:eastAsia="zh-CN"/>
        </w:rPr>
        <w:t>十三</w:t>
      </w:r>
      <w:r>
        <w:rPr>
          <w:rFonts w:hint="eastAsia" w:ascii="宋体" w:hAnsi="宋体"/>
          <w:b/>
          <w:sz w:val="36"/>
          <w:szCs w:val="36"/>
        </w:rPr>
        <w:t>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保教人员：杨莹莹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高婷  刘昱       </w:t>
      </w:r>
      <w:r>
        <w:rPr>
          <w:rFonts w:hint="eastAsia" w:ascii="宋体" w:hAnsi="宋体"/>
          <w:szCs w:val="21"/>
        </w:rPr>
        <w:t xml:space="preserve">                                                      </w:t>
      </w:r>
      <w:r>
        <w:rPr>
          <w:rFonts w:hint="eastAsia" w:ascii="宋体" w:hAnsi="宋体"/>
          <w:b/>
          <w:szCs w:val="21"/>
        </w:rPr>
        <w:t xml:space="preserve">                  2018年 </w:t>
      </w:r>
      <w:r>
        <w:rPr>
          <w:rFonts w:hint="eastAsia" w:ascii="宋体" w:hAnsi="宋体"/>
          <w:b/>
          <w:szCs w:val="21"/>
          <w:lang w:val="en-US" w:eastAsia="zh-CN"/>
        </w:rPr>
        <w:t>11</w:t>
      </w:r>
      <w:r>
        <w:rPr>
          <w:rFonts w:hint="eastAsia" w:ascii="宋体" w:hAnsi="宋体"/>
          <w:b/>
          <w:szCs w:val="21"/>
        </w:rPr>
        <w:t xml:space="preserve">月 </w:t>
      </w:r>
      <w:r>
        <w:rPr>
          <w:rFonts w:hint="eastAsia" w:ascii="宋体" w:hAnsi="宋体"/>
          <w:b/>
          <w:szCs w:val="21"/>
          <w:lang w:val="en-US" w:eastAsia="zh-CN"/>
        </w:rPr>
        <w:t>26</w:t>
      </w:r>
      <w:r>
        <w:rPr>
          <w:rFonts w:hint="eastAsia" w:ascii="宋体" w:hAnsi="宋体"/>
          <w:b/>
          <w:szCs w:val="21"/>
        </w:rPr>
        <w:t xml:space="preserve">日 至2018 年 </w:t>
      </w:r>
      <w:r>
        <w:rPr>
          <w:rFonts w:hint="eastAsia" w:ascii="宋体" w:hAnsi="宋体"/>
          <w:b/>
          <w:szCs w:val="21"/>
          <w:lang w:val="en-US" w:eastAsia="zh-CN"/>
        </w:rPr>
        <w:t>11</w:t>
      </w:r>
      <w:r>
        <w:rPr>
          <w:rFonts w:hint="eastAsia"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>30</w:t>
      </w:r>
      <w:r>
        <w:rPr>
          <w:rFonts w:hint="eastAsia" w:ascii="宋体" w:hAnsi="宋体"/>
          <w:b/>
          <w:szCs w:val="21"/>
        </w:rPr>
        <w:t>日</w:t>
      </w:r>
    </w:p>
    <w:tbl>
      <w:tblPr>
        <w:tblStyle w:val="20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3152"/>
        <w:gridCol w:w="3310"/>
        <w:gridCol w:w="807"/>
        <w:gridCol w:w="1378"/>
        <w:gridCol w:w="2550"/>
        <w:gridCol w:w="274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7703" w:type="dxa"/>
            <w:gridSpan w:val="3"/>
            <w:vMerge w:val="restart"/>
            <w:vAlign w:val="center"/>
          </w:tcPr>
          <w:p>
            <w:pPr>
              <w:spacing w:line="276" w:lineRule="auto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Times New Roman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、知道哪些是无毒无害的废旧物，了解它们能循环再用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认识垃圾分类标志。</w:t>
            </w:r>
          </w:p>
          <w:p>
            <w:pPr>
              <w:spacing w:line="276" w:lineRule="auto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Times New Roman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、探索纸的秘密，了解纸易折，易撕碎，易揉皱，易吸水，易燃烧等特点</w:t>
            </w:r>
            <w:r>
              <w:rPr>
                <w:rFonts w:hint="eastAsia" w:ascii="宋体" w:hAnsi="宋体" w:cs="宋体" w:eastAsiaTheme="minorEastAsia"/>
                <w:sz w:val="18"/>
                <w:szCs w:val="18"/>
                <w:lang w:eastAsia="zh-CN"/>
              </w:rPr>
              <w:t>。</w:t>
            </w:r>
          </w:p>
          <w:p>
            <w:pPr>
              <w:spacing w:line="276" w:lineRule="auto"/>
              <w:rPr>
                <w:rFonts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3、感知和了解生活中常见的几种纸制品及纸制品的用途，初步了解经过特殊加工的纸制品给人们带来的方便。。</w:t>
            </w:r>
          </w:p>
          <w:p>
            <w:pPr>
              <w:spacing w:line="276" w:lineRule="auto"/>
              <w:rPr>
                <w:rFonts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4、感知纸偶的颜色、构成，知道纸（皮）影戏是中国特有的一种民间艺术。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5、愿意积极的参与活动，体验与他人分享带来的快乐。</w:t>
            </w:r>
          </w:p>
        </w:tc>
        <w:tc>
          <w:tcPr>
            <w:tcW w:w="807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环境创设</w:t>
            </w:r>
          </w:p>
        </w:tc>
        <w:tc>
          <w:tcPr>
            <w:tcW w:w="6677" w:type="dxa"/>
            <w:gridSpan w:val="3"/>
            <w:vAlign w:val="center"/>
          </w:tcPr>
          <w:p>
            <w:pPr>
              <w:spacing w:line="276" w:lineRule="auto"/>
              <w:rPr>
                <w:rFonts w:ascii="宋体" w:hAnsi="宋体" w:eastAsia="Times New Roman" w:cs="宋体"/>
                <w:sz w:val="18"/>
                <w:szCs w:val="18"/>
              </w:rPr>
            </w:pPr>
            <w:r>
              <w:rPr>
                <w:rFonts w:hint="eastAsia" w:ascii="宋体" w:eastAsia="Times New Roman" w:cs="宋体"/>
                <w:sz w:val="18"/>
                <w:szCs w:val="18"/>
              </w:rPr>
              <w:t>规整班上的物品，学习</w:t>
            </w:r>
            <w:r>
              <w:rPr>
                <w:rFonts w:ascii="宋体" w:hAnsi="宋体" w:eastAsia="Times New Roman" w:cs="宋体"/>
                <w:sz w:val="18"/>
                <w:szCs w:val="18"/>
              </w:rPr>
              <w:t>6S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的整理。</w:t>
            </w:r>
          </w:p>
          <w:p>
            <w:pPr>
              <w:spacing w:line="0" w:lineRule="atLeas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班级美工坊投放刺绣的材料。</w:t>
            </w:r>
          </w:p>
          <w:p>
            <w:pPr>
              <w:spacing w:line="0" w:lineRule="atLeas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科学区投放纸的相关实验。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7703" w:type="dxa"/>
            <w:gridSpan w:val="3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家长工作</w:t>
            </w:r>
          </w:p>
        </w:tc>
        <w:tc>
          <w:tcPr>
            <w:tcW w:w="6677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在家指导幼儿正确使用筷子进餐。</w:t>
            </w:r>
          </w:p>
          <w:p>
            <w:pPr>
              <w:spacing w:line="276" w:lineRule="auto"/>
              <w:rPr>
                <w:rFonts w:hint="eastAsia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  <w:lang w:val="en-US" w:eastAsia="zh-CN"/>
              </w:rPr>
              <w:t>2、为园60年周年诞辰准备一个亲子艺术作品。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315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周一</w:t>
            </w:r>
          </w:p>
        </w:tc>
        <w:tc>
          <w:tcPr>
            <w:tcW w:w="33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二</w:t>
            </w:r>
          </w:p>
        </w:tc>
        <w:tc>
          <w:tcPr>
            <w:tcW w:w="21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57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三</w:t>
            </w:r>
          </w:p>
        </w:tc>
        <w:tc>
          <w:tcPr>
            <w:tcW w:w="2550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四</w:t>
            </w:r>
          </w:p>
        </w:tc>
        <w:tc>
          <w:tcPr>
            <w:tcW w:w="27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152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切西瓜</w:t>
            </w:r>
          </w:p>
        </w:tc>
        <w:tc>
          <w:tcPr>
            <w:tcW w:w="331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小蚂蚁过河</w:t>
            </w:r>
          </w:p>
        </w:tc>
        <w:tc>
          <w:tcPr>
            <w:tcW w:w="218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小猴子摘水果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我的沙堡</w:t>
            </w:r>
          </w:p>
        </w:tc>
        <w:tc>
          <w:tcPr>
            <w:tcW w:w="2749" w:type="dxa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大懒猫和小老鼠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152" w:type="dxa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苹果组：《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快乐的铁匠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》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（创意阅读）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香蕉组：</w:t>
            </w:r>
            <w:r>
              <w:rPr>
                <w:rFonts w:hint="eastAsia"/>
                <w:sz w:val="18"/>
                <w:szCs w:val="18"/>
                <w:lang w:eastAsia="zh-CN"/>
              </w:rPr>
              <w:t>认识前后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（方案数学）</w:t>
            </w:r>
          </w:p>
        </w:tc>
        <w:tc>
          <w:tcPr>
            <w:tcW w:w="331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苹果组：</w:t>
            </w:r>
            <w:r>
              <w:rPr>
                <w:rFonts w:hint="eastAsia"/>
                <w:sz w:val="18"/>
                <w:szCs w:val="18"/>
                <w:lang w:eastAsia="zh-CN"/>
              </w:rPr>
              <w:t>认识前后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（方案数学）</w:t>
            </w:r>
          </w:p>
          <w:p>
            <w:pPr>
              <w:widowControl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香蕉组：《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快乐的铁匠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》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（创意阅读）</w:t>
            </w:r>
          </w:p>
        </w:tc>
        <w:tc>
          <w:tcPr>
            <w:tcW w:w="2185" w:type="dxa"/>
            <w:gridSpan w:val="2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科学：会吸水的纸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widowControl/>
              <w:jc w:val="left"/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游戏室：区域自选</w:t>
            </w:r>
          </w:p>
        </w:tc>
        <w:tc>
          <w:tcPr>
            <w:tcW w:w="2749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音乐室：会跳舞的彩纸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152" w:type="dxa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谈话：傣文化——剪纸</w:t>
            </w:r>
          </w:p>
        </w:tc>
        <w:tc>
          <w:tcPr>
            <w:tcW w:w="331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绘本欣赏</w:t>
            </w:r>
          </w:p>
        </w:tc>
        <w:tc>
          <w:tcPr>
            <w:tcW w:w="218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国学经典朗读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律动表演</w:t>
            </w:r>
          </w:p>
        </w:tc>
        <w:tc>
          <w:tcPr>
            <w:tcW w:w="2749" w:type="dxa"/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  <w:lang w:eastAsia="zh-CN"/>
              </w:rPr>
              <w:t>手指游戏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31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卫生</w:t>
            </w:r>
            <w:r>
              <w:rPr>
                <w:rFonts w:hint="eastAsia" w:eastAsiaTheme="minorEastAsia"/>
                <w:sz w:val="18"/>
                <w:szCs w:val="18"/>
              </w:rPr>
              <w:t>课活动</w:t>
            </w:r>
            <w:r>
              <w:rPr>
                <w:rFonts w:hint="eastAsia" w:eastAsia="Times New Roman"/>
                <w:sz w:val="18"/>
                <w:szCs w:val="18"/>
              </w:rPr>
              <w:t>：</w:t>
            </w:r>
          </w:p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分类垃圾箱</w:t>
            </w:r>
            <w:bookmarkStart w:id="0" w:name="_GoBack"/>
            <w:bookmarkEnd w:id="0"/>
          </w:p>
        </w:tc>
        <w:tc>
          <w:tcPr>
            <w:tcW w:w="331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语言：</w:t>
            </w:r>
            <w:r>
              <w:rPr>
                <w:rFonts w:hint="eastAsia" w:ascii="宋体" w:hAnsi="宋体" w:eastAsiaTheme="minorEastAsia"/>
                <w:color w:val="000000" w:themeColor="text1"/>
                <w:sz w:val="18"/>
                <w:szCs w:val="18"/>
              </w:rPr>
              <w:t>纸制品大集合</w:t>
            </w:r>
          </w:p>
        </w:tc>
        <w:tc>
          <w:tcPr>
            <w:tcW w:w="218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美工室：</w:t>
            </w:r>
            <w:r>
              <w:rPr>
                <w:rFonts w:hint="eastAsia" w:eastAsiaTheme="minorEastAsia"/>
                <w:sz w:val="18"/>
                <w:szCs w:val="18"/>
              </w:rPr>
              <w:t>纸制品展览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="Times New Roman"/>
                <w:sz w:val="18"/>
                <w:szCs w:val="18"/>
              </w:rPr>
              <w:t>健康：</w:t>
            </w:r>
            <w:r>
              <w:rPr>
                <w:rFonts w:hint="eastAsia" w:ascii="宋体" w:hAnsi="宋体" w:eastAsiaTheme="minorEastAsia"/>
                <w:color w:val="000000" w:themeColor="text1"/>
                <w:sz w:val="18"/>
                <w:szCs w:val="18"/>
              </w:rPr>
              <w:t>造纸小师傅</w:t>
            </w:r>
          </w:p>
        </w:tc>
        <w:tc>
          <w:tcPr>
            <w:tcW w:w="2749" w:type="dxa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大懒猫和小老鼠</w:t>
            </w:r>
          </w:p>
        </w:tc>
        <w:tc>
          <w:tcPr>
            <w:tcW w:w="3310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小兔采蘑菇</w:t>
            </w:r>
          </w:p>
        </w:tc>
        <w:tc>
          <w:tcPr>
            <w:tcW w:w="2185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eastAsia"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  <w:t>民族娃娃来</w:t>
            </w:r>
            <w:r>
              <w:rPr>
                <w:rFonts w:hint="eastAsia" w:ascii="宋体" w:hAnsi="宋体" w:eastAsiaTheme="minorEastAsia"/>
                <w:sz w:val="18"/>
                <w:szCs w:val="18"/>
              </w:rPr>
              <w:t>赛跑</w:t>
            </w:r>
          </w:p>
        </w:tc>
        <w:tc>
          <w:tcPr>
            <w:tcW w:w="255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体能课：</w:t>
            </w:r>
          </w:p>
          <w:p>
            <w:pP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石头哥哥来啦~</w:t>
            </w:r>
          </w:p>
        </w:tc>
        <w:tc>
          <w:tcPr>
            <w:tcW w:w="2749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  <w:lang w:eastAsia="zh-CN"/>
              </w:rPr>
              <w:t>木头人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62B6"/>
    <w:rsid w:val="000045B1"/>
    <w:rsid w:val="00100449"/>
    <w:rsid w:val="001143D0"/>
    <w:rsid w:val="00120141"/>
    <w:rsid w:val="00122287"/>
    <w:rsid w:val="00172142"/>
    <w:rsid w:val="00185C13"/>
    <w:rsid w:val="001A72A0"/>
    <w:rsid w:val="00217B35"/>
    <w:rsid w:val="00230D94"/>
    <w:rsid w:val="00236D72"/>
    <w:rsid w:val="002450DF"/>
    <w:rsid w:val="002E6141"/>
    <w:rsid w:val="002F1CCC"/>
    <w:rsid w:val="00321595"/>
    <w:rsid w:val="00386ED5"/>
    <w:rsid w:val="00446299"/>
    <w:rsid w:val="00460A8F"/>
    <w:rsid w:val="004629F6"/>
    <w:rsid w:val="00464DF3"/>
    <w:rsid w:val="00506ACF"/>
    <w:rsid w:val="00554647"/>
    <w:rsid w:val="005571B7"/>
    <w:rsid w:val="005937A7"/>
    <w:rsid w:val="005D2131"/>
    <w:rsid w:val="0064047E"/>
    <w:rsid w:val="006A3087"/>
    <w:rsid w:val="006A3747"/>
    <w:rsid w:val="006A63BD"/>
    <w:rsid w:val="006B5289"/>
    <w:rsid w:val="007271E4"/>
    <w:rsid w:val="00784DBD"/>
    <w:rsid w:val="007A325E"/>
    <w:rsid w:val="007F789A"/>
    <w:rsid w:val="00810675"/>
    <w:rsid w:val="008240DC"/>
    <w:rsid w:val="008633F4"/>
    <w:rsid w:val="00890BA0"/>
    <w:rsid w:val="008C7B26"/>
    <w:rsid w:val="00963BED"/>
    <w:rsid w:val="009A213A"/>
    <w:rsid w:val="009C0B76"/>
    <w:rsid w:val="009C4929"/>
    <w:rsid w:val="009D7156"/>
    <w:rsid w:val="009E1294"/>
    <w:rsid w:val="009E1668"/>
    <w:rsid w:val="009F4310"/>
    <w:rsid w:val="00A06F0F"/>
    <w:rsid w:val="00A2585F"/>
    <w:rsid w:val="00A344AC"/>
    <w:rsid w:val="00A52965"/>
    <w:rsid w:val="00A52AE7"/>
    <w:rsid w:val="00A9024E"/>
    <w:rsid w:val="00A97883"/>
    <w:rsid w:val="00AD133B"/>
    <w:rsid w:val="00B076F3"/>
    <w:rsid w:val="00B479F1"/>
    <w:rsid w:val="00B5092D"/>
    <w:rsid w:val="00B526CD"/>
    <w:rsid w:val="00B536FC"/>
    <w:rsid w:val="00B727B2"/>
    <w:rsid w:val="00B90BDE"/>
    <w:rsid w:val="00B9106D"/>
    <w:rsid w:val="00B95B9A"/>
    <w:rsid w:val="00BD3329"/>
    <w:rsid w:val="00BD428C"/>
    <w:rsid w:val="00BF33FB"/>
    <w:rsid w:val="00C062B6"/>
    <w:rsid w:val="00C123A9"/>
    <w:rsid w:val="00C40C54"/>
    <w:rsid w:val="00C73E34"/>
    <w:rsid w:val="00C81990"/>
    <w:rsid w:val="00CA53CB"/>
    <w:rsid w:val="00CA74AF"/>
    <w:rsid w:val="00CE3F07"/>
    <w:rsid w:val="00CF3D5F"/>
    <w:rsid w:val="00D2330F"/>
    <w:rsid w:val="00D65C73"/>
    <w:rsid w:val="00D81B8E"/>
    <w:rsid w:val="00D84AB7"/>
    <w:rsid w:val="00DC777D"/>
    <w:rsid w:val="00DD2BF6"/>
    <w:rsid w:val="00DD5EEA"/>
    <w:rsid w:val="00E126A9"/>
    <w:rsid w:val="00E84D99"/>
    <w:rsid w:val="00E921DC"/>
    <w:rsid w:val="00EB66BA"/>
    <w:rsid w:val="00ED0880"/>
    <w:rsid w:val="00ED2322"/>
    <w:rsid w:val="00EE1DA4"/>
    <w:rsid w:val="00F001B0"/>
    <w:rsid w:val="00F21DB2"/>
    <w:rsid w:val="00FA13FF"/>
    <w:rsid w:val="00FA7A47"/>
    <w:rsid w:val="00FC3966"/>
    <w:rsid w:val="00FE31BC"/>
    <w:rsid w:val="00FE44FA"/>
    <w:rsid w:val="01015912"/>
    <w:rsid w:val="02B65824"/>
    <w:rsid w:val="033032D3"/>
    <w:rsid w:val="051F13E7"/>
    <w:rsid w:val="07C84179"/>
    <w:rsid w:val="085D131B"/>
    <w:rsid w:val="086031E8"/>
    <w:rsid w:val="0891691C"/>
    <w:rsid w:val="093F165E"/>
    <w:rsid w:val="0AFD77E2"/>
    <w:rsid w:val="0B023EFC"/>
    <w:rsid w:val="0CD62ED6"/>
    <w:rsid w:val="0D5D0C66"/>
    <w:rsid w:val="0EFE043B"/>
    <w:rsid w:val="0F2D7D79"/>
    <w:rsid w:val="0F580E56"/>
    <w:rsid w:val="0F6659D3"/>
    <w:rsid w:val="100C0FF6"/>
    <w:rsid w:val="108346E1"/>
    <w:rsid w:val="10EF7577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ADD2FF6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DEB61BF"/>
    <w:rsid w:val="1E032010"/>
    <w:rsid w:val="1F0A44D4"/>
    <w:rsid w:val="1FAC1C6D"/>
    <w:rsid w:val="1FCF05AA"/>
    <w:rsid w:val="202E389F"/>
    <w:rsid w:val="22745B87"/>
    <w:rsid w:val="22DF4557"/>
    <w:rsid w:val="24A92167"/>
    <w:rsid w:val="24EB1205"/>
    <w:rsid w:val="25EB311A"/>
    <w:rsid w:val="277D0A1F"/>
    <w:rsid w:val="283E2845"/>
    <w:rsid w:val="28CD12E7"/>
    <w:rsid w:val="290A7F40"/>
    <w:rsid w:val="298E24BD"/>
    <w:rsid w:val="29912A6D"/>
    <w:rsid w:val="2AAB01F3"/>
    <w:rsid w:val="2AED21C6"/>
    <w:rsid w:val="2B501C43"/>
    <w:rsid w:val="2BA366F5"/>
    <w:rsid w:val="2E4B451F"/>
    <w:rsid w:val="2E4F636A"/>
    <w:rsid w:val="2EBD35F0"/>
    <w:rsid w:val="2FA3223F"/>
    <w:rsid w:val="2FC0173D"/>
    <w:rsid w:val="2FCD1282"/>
    <w:rsid w:val="2FD321AB"/>
    <w:rsid w:val="2FDE3E3F"/>
    <w:rsid w:val="30322BEE"/>
    <w:rsid w:val="315C68F0"/>
    <w:rsid w:val="33597873"/>
    <w:rsid w:val="3463397E"/>
    <w:rsid w:val="34C667FE"/>
    <w:rsid w:val="35AD266F"/>
    <w:rsid w:val="36047033"/>
    <w:rsid w:val="36CA04AD"/>
    <w:rsid w:val="36E33A85"/>
    <w:rsid w:val="380F7515"/>
    <w:rsid w:val="3847600A"/>
    <w:rsid w:val="38B17059"/>
    <w:rsid w:val="38F31CD1"/>
    <w:rsid w:val="39A67C1C"/>
    <w:rsid w:val="3A73391F"/>
    <w:rsid w:val="3B8A1090"/>
    <w:rsid w:val="3B9A3D2B"/>
    <w:rsid w:val="3BA72BD5"/>
    <w:rsid w:val="3D02255E"/>
    <w:rsid w:val="3D916563"/>
    <w:rsid w:val="3F265F88"/>
    <w:rsid w:val="3F3F3F6A"/>
    <w:rsid w:val="3F5642C0"/>
    <w:rsid w:val="40472481"/>
    <w:rsid w:val="40EA6C72"/>
    <w:rsid w:val="41216954"/>
    <w:rsid w:val="418D006D"/>
    <w:rsid w:val="42476002"/>
    <w:rsid w:val="4262187A"/>
    <w:rsid w:val="42B27B6C"/>
    <w:rsid w:val="42E812E7"/>
    <w:rsid w:val="43663EB1"/>
    <w:rsid w:val="43915C9C"/>
    <w:rsid w:val="43C67DCE"/>
    <w:rsid w:val="440F13FD"/>
    <w:rsid w:val="451A020C"/>
    <w:rsid w:val="451F730B"/>
    <w:rsid w:val="46171C97"/>
    <w:rsid w:val="46537F92"/>
    <w:rsid w:val="46623DBD"/>
    <w:rsid w:val="48093853"/>
    <w:rsid w:val="492533F8"/>
    <w:rsid w:val="49A26010"/>
    <w:rsid w:val="4A627B49"/>
    <w:rsid w:val="4B672763"/>
    <w:rsid w:val="4B7A7F86"/>
    <w:rsid w:val="4C0C4E3D"/>
    <w:rsid w:val="4CF218C1"/>
    <w:rsid w:val="4D304B3F"/>
    <w:rsid w:val="4EA43A5C"/>
    <w:rsid w:val="4F817977"/>
    <w:rsid w:val="4F934AAB"/>
    <w:rsid w:val="4FAE4FF6"/>
    <w:rsid w:val="502A3CF2"/>
    <w:rsid w:val="515560DC"/>
    <w:rsid w:val="5179182E"/>
    <w:rsid w:val="51FB030F"/>
    <w:rsid w:val="520A3F18"/>
    <w:rsid w:val="52334867"/>
    <w:rsid w:val="52F6620F"/>
    <w:rsid w:val="5460221B"/>
    <w:rsid w:val="54B2243B"/>
    <w:rsid w:val="550534DE"/>
    <w:rsid w:val="564B0D47"/>
    <w:rsid w:val="56553A64"/>
    <w:rsid w:val="5718732B"/>
    <w:rsid w:val="57B429E5"/>
    <w:rsid w:val="590538C9"/>
    <w:rsid w:val="5A423E92"/>
    <w:rsid w:val="5A4674FF"/>
    <w:rsid w:val="5A471D8D"/>
    <w:rsid w:val="5A5D527D"/>
    <w:rsid w:val="5A6047A5"/>
    <w:rsid w:val="5A8145C2"/>
    <w:rsid w:val="5A9D670D"/>
    <w:rsid w:val="5B8E027A"/>
    <w:rsid w:val="5BBA650D"/>
    <w:rsid w:val="5C7E40FB"/>
    <w:rsid w:val="5D256045"/>
    <w:rsid w:val="5D7C2A71"/>
    <w:rsid w:val="5DBC4CD1"/>
    <w:rsid w:val="5DDD3461"/>
    <w:rsid w:val="5E5818D4"/>
    <w:rsid w:val="5F5F7AF2"/>
    <w:rsid w:val="5FFE26A9"/>
    <w:rsid w:val="61844C62"/>
    <w:rsid w:val="61B6181B"/>
    <w:rsid w:val="61C45758"/>
    <w:rsid w:val="62047FAD"/>
    <w:rsid w:val="622809F3"/>
    <w:rsid w:val="626149A9"/>
    <w:rsid w:val="62BF3440"/>
    <w:rsid w:val="64DD60E5"/>
    <w:rsid w:val="65E11705"/>
    <w:rsid w:val="67B63AB3"/>
    <w:rsid w:val="68437FD2"/>
    <w:rsid w:val="686256C9"/>
    <w:rsid w:val="68F97938"/>
    <w:rsid w:val="69960AEE"/>
    <w:rsid w:val="69D2346C"/>
    <w:rsid w:val="6C455332"/>
    <w:rsid w:val="6DA30398"/>
    <w:rsid w:val="6F5419E9"/>
    <w:rsid w:val="701354D4"/>
    <w:rsid w:val="703E0ECA"/>
    <w:rsid w:val="72E43E21"/>
    <w:rsid w:val="7350684A"/>
    <w:rsid w:val="745C34D1"/>
    <w:rsid w:val="747E2B26"/>
    <w:rsid w:val="74C67B5B"/>
    <w:rsid w:val="75042DC1"/>
    <w:rsid w:val="7517447F"/>
    <w:rsid w:val="753675E7"/>
    <w:rsid w:val="756F5DB1"/>
    <w:rsid w:val="77561520"/>
    <w:rsid w:val="78B8164B"/>
    <w:rsid w:val="79505CF4"/>
    <w:rsid w:val="7BDE71A6"/>
    <w:rsid w:val="7C16006B"/>
    <w:rsid w:val="7C7142E1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24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2">
    <w:name w:val="Emphasis"/>
    <w:basedOn w:val="10"/>
    <w:qFormat/>
    <w:uiPriority w:val="20"/>
  </w:style>
  <w:style w:type="character" w:styleId="13">
    <w:name w:val="HTML Definition"/>
    <w:basedOn w:val="10"/>
    <w:semiHidden/>
    <w:unhideWhenUsed/>
    <w:qFormat/>
    <w:uiPriority w:val="99"/>
  </w:style>
  <w:style w:type="character" w:styleId="14">
    <w:name w:val="HTML Acronym"/>
    <w:basedOn w:val="10"/>
    <w:semiHidden/>
    <w:unhideWhenUsed/>
    <w:qFormat/>
    <w:uiPriority w:val="99"/>
  </w:style>
  <w:style w:type="character" w:styleId="15">
    <w:name w:val="HTML Variable"/>
    <w:basedOn w:val="10"/>
    <w:semiHidden/>
    <w:unhideWhenUsed/>
    <w:qFormat/>
    <w:uiPriority w:val="99"/>
  </w:style>
  <w:style w:type="character" w:styleId="16">
    <w:name w:val="Hyperlink"/>
    <w:basedOn w:val="10"/>
    <w:unhideWhenUsed/>
    <w:qFormat/>
    <w:uiPriority w:val="99"/>
    <w:rPr>
      <w:color w:val="333333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10"/>
    <w:semiHidden/>
    <w:unhideWhenUsed/>
    <w:qFormat/>
    <w:uiPriority w:val="99"/>
  </w:style>
  <w:style w:type="table" w:styleId="20">
    <w:name w:val="Table Grid"/>
    <w:basedOn w:val="19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</w:style>
  <w:style w:type="character" w:customStyle="1" w:styleId="24">
    <w:name w:val="bds_more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1"/>
    <w:basedOn w:val="10"/>
    <w:qFormat/>
    <w:uiPriority w:val="0"/>
  </w:style>
  <w:style w:type="character" w:customStyle="1" w:styleId="26">
    <w:name w:val="bds_more2"/>
    <w:basedOn w:val="10"/>
    <w:qFormat/>
    <w:uiPriority w:val="0"/>
  </w:style>
  <w:style w:type="character" w:customStyle="1" w:styleId="27">
    <w:name w:val="bds_nopic"/>
    <w:basedOn w:val="10"/>
    <w:qFormat/>
    <w:uiPriority w:val="0"/>
  </w:style>
  <w:style w:type="character" w:customStyle="1" w:styleId="28">
    <w:name w:val="bds_nopic1"/>
    <w:basedOn w:val="10"/>
    <w:qFormat/>
    <w:uiPriority w:val="0"/>
  </w:style>
  <w:style w:type="character" w:customStyle="1" w:styleId="29">
    <w:name w:val="bds_nopic2"/>
    <w:basedOn w:val="10"/>
    <w:qFormat/>
    <w:uiPriority w:val="0"/>
  </w:style>
  <w:style w:type="character" w:customStyle="1" w:styleId="30">
    <w:name w:val="selected"/>
    <w:basedOn w:val="10"/>
    <w:qFormat/>
    <w:uiPriority w:val="0"/>
  </w:style>
  <w:style w:type="character" w:customStyle="1" w:styleId="31">
    <w:name w:val="mypic"/>
    <w:basedOn w:val="10"/>
    <w:qFormat/>
    <w:uiPriority w:val="0"/>
  </w:style>
  <w:style w:type="character" w:customStyle="1" w:styleId="32">
    <w:name w:val="flashpic"/>
    <w:basedOn w:val="10"/>
    <w:qFormat/>
    <w:uiPriority w:val="0"/>
  </w:style>
  <w:style w:type="character" w:customStyle="1" w:styleId="33">
    <w:name w:val="btn-task-gray"/>
    <w:basedOn w:val="10"/>
    <w:qFormat/>
    <w:uiPriority w:val="0"/>
    <w:rPr>
      <w:color w:val="FFFFFF"/>
      <w:u w:val="none"/>
      <w:shd w:val="clear" w:color="auto" w:fill="CCCCCC"/>
    </w:rPr>
  </w:style>
  <w:style w:type="character" w:customStyle="1" w:styleId="34">
    <w:name w:val="btn-task-gray1"/>
    <w:basedOn w:val="10"/>
    <w:qFormat/>
    <w:uiPriority w:val="0"/>
  </w:style>
  <w:style w:type="character" w:customStyle="1" w:styleId="35">
    <w:name w:val="hover39"/>
    <w:basedOn w:val="10"/>
    <w:qFormat/>
    <w:uiPriority w:val="0"/>
    <w:rPr>
      <w:color w:val="3EAF0E"/>
    </w:rPr>
  </w:style>
  <w:style w:type="paragraph" w:styleId="3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7">
    <w:name w:val="批注框文本 Char"/>
    <w:basedOn w:val="10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741194-B4E8-4972-9BDA-8395BF83A9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177</Words>
  <Characters>1014</Characters>
  <Lines>8</Lines>
  <Paragraphs>2</Paragraphs>
  <TotalTime>3</TotalTime>
  <ScaleCrop>false</ScaleCrop>
  <LinksUpToDate>false</LinksUpToDate>
  <CharactersWithSpaces>1189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。婷公子</cp:lastModifiedBy>
  <cp:lastPrinted>2018-11-27T01:12:34Z</cp:lastPrinted>
  <dcterms:modified xsi:type="dcterms:W3CDTF">2018-11-27T01:14:25Z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