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2018学年度上学期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十四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3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3152"/>
        <w:gridCol w:w="3310"/>
        <w:gridCol w:w="807"/>
        <w:gridCol w:w="1378"/>
        <w:gridCol w:w="255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703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知道化妆品含有化学成分，幼儿皮肤嫩，不小心弄到嘴里会中毒。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eastAsia="Times New Roman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学会控制自己的行为，知道大人的东西不乱动，树立安全意识。。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3、幼儿在感知葫芦的基础上能表述葫芦的特征及用途，并能大胆发挥想象给葫芦进行装饰。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认识民族乐器，感受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博大精深的民族音乐、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受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民族文化的熏陶。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班级美工坊投放刺绣的材料。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科学区投放纸的相关实验。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70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2、为园60年周年诞辰准备一个亲子艺术作品。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3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小孩小孩真爱玩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结冰游戏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大型滑梯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一起来玩沙</w:t>
            </w:r>
          </w:p>
        </w:tc>
        <w:tc>
          <w:tcPr>
            <w:tcW w:w="274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圈圈乐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机智的小鸡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（创意阅读）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 w:eastAsiaTheme="minorEastAsia"/>
                <w:sz w:val="18"/>
                <w:szCs w:val="18"/>
              </w:rPr>
              <w:t>排序（一）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 w:eastAsiaTheme="minorEastAsia"/>
                <w:sz w:val="18"/>
                <w:szCs w:val="18"/>
              </w:rPr>
              <w:t>排序（一）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机智的小鸡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（创意阅读）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科学：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</w:rPr>
              <w:t>有趣的葫芦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音乐室：月光下的凤尾竹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谈话：傣文化——剪纸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3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不玩妈妈的化妆品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语言：种葫芦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美工室：</w:t>
            </w:r>
            <w:r>
              <w:rPr>
                <w:rFonts w:hint="eastAsia" w:eastAsiaTheme="minorEastAsia"/>
                <w:sz w:val="18"/>
                <w:szCs w:val="18"/>
              </w:rPr>
              <w:t>葫芦大变身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</w:rPr>
              <w:t>葫芦丝的构造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小雪人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运水果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好玩的泡沫垫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快乐的小蚂蚁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D6369"/>
    <w:multiLevelType w:val="singleLevel"/>
    <w:tmpl w:val="8DBD63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6031E8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DEB61BF"/>
    <w:rsid w:val="1E032010"/>
    <w:rsid w:val="1F0A44D4"/>
    <w:rsid w:val="1FAC1C6D"/>
    <w:rsid w:val="1FCF05AA"/>
    <w:rsid w:val="202E389F"/>
    <w:rsid w:val="22745B87"/>
    <w:rsid w:val="22DF4557"/>
    <w:rsid w:val="24A92167"/>
    <w:rsid w:val="24EB1205"/>
    <w:rsid w:val="25EB311A"/>
    <w:rsid w:val="277D0A1F"/>
    <w:rsid w:val="283E2845"/>
    <w:rsid w:val="28CD12E7"/>
    <w:rsid w:val="290A7F40"/>
    <w:rsid w:val="298E24BD"/>
    <w:rsid w:val="29912A6D"/>
    <w:rsid w:val="2AAB01F3"/>
    <w:rsid w:val="2AED21C6"/>
    <w:rsid w:val="2B501C43"/>
    <w:rsid w:val="2BA366F5"/>
    <w:rsid w:val="2E4B451F"/>
    <w:rsid w:val="2E4F636A"/>
    <w:rsid w:val="2EBD35F0"/>
    <w:rsid w:val="2FA3223F"/>
    <w:rsid w:val="2FC0173D"/>
    <w:rsid w:val="2FCD1282"/>
    <w:rsid w:val="2FD321AB"/>
    <w:rsid w:val="2FDE3E3F"/>
    <w:rsid w:val="30322BEE"/>
    <w:rsid w:val="315C68F0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216954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AFB5760"/>
    <w:rsid w:val="4B672763"/>
    <w:rsid w:val="4B7A7F86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18732B"/>
    <w:rsid w:val="57B429E5"/>
    <w:rsid w:val="590538C9"/>
    <w:rsid w:val="5A423E92"/>
    <w:rsid w:val="5A4674FF"/>
    <w:rsid w:val="5A471D8D"/>
    <w:rsid w:val="5A5D527D"/>
    <w:rsid w:val="5A6047A5"/>
    <w:rsid w:val="5A8145C2"/>
    <w:rsid w:val="5A9D670D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2809F3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6FE53F30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7561520"/>
    <w:rsid w:val="78B8164B"/>
    <w:rsid w:val="79505CF4"/>
    <w:rsid w:val="7BDE71A6"/>
    <w:rsid w:val="7C16006B"/>
    <w:rsid w:val="7C7142E1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1</TotalTime>
  <ScaleCrop>false</ScaleCrop>
  <LinksUpToDate>false</LinksUpToDate>
  <CharactersWithSpaces>1189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2018-11-27T01:12:00Z</cp:lastPrinted>
  <dcterms:modified xsi:type="dcterms:W3CDTF">2018-11-30T02:40:38Z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