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4"/>
        </w:rPr>
        <w:t>南充市顺庆实验幼儿园小一班第</w:t>
      </w:r>
      <w:r>
        <w:rPr>
          <w:b/>
          <w:bCs/>
          <w:sz w:val="44"/>
        </w:rPr>
        <w:t>2</w:t>
      </w:r>
      <w:r>
        <w:rPr>
          <w:rFonts w:hint="eastAsia"/>
          <w:b/>
          <w:bCs/>
          <w:sz w:val="44"/>
        </w:rPr>
        <w:t>周计划安排表</w:t>
      </w:r>
    </w:p>
    <w:p>
      <w:pPr>
        <w:ind w:right="9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时间：201</w:t>
      </w:r>
      <w:r>
        <w:rPr>
          <w:b/>
          <w:bCs/>
          <w:sz w:val="24"/>
          <w:szCs w:val="24"/>
        </w:rPr>
        <w:t xml:space="preserve">9.2.25——2019.3.1                                                       </w:t>
      </w:r>
      <w:r>
        <w:rPr>
          <w:rFonts w:hint="eastAsia"/>
          <w:b/>
          <w:bCs/>
          <w:sz w:val="24"/>
          <w:szCs w:val="24"/>
        </w:rPr>
        <w:t>执教：潘敏</w:t>
      </w:r>
      <w:r>
        <w:rPr>
          <w:b/>
          <w:bCs/>
          <w:sz w:val="24"/>
          <w:szCs w:val="24"/>
        </w:rPr>
        <w:t>、明</w:t>
      </w:r>
      <w:r>
        <w:rPr>
          <w:rFonts w:hint="eastAsia"/>
          <w:b/>
          <w:bCs/>
          <w:sz w:val="24"/>
          <w:szCs w:val="24"/>
        </w:rPr>
        <w:t>杨</w:t>
      </w:r>
      <w:r>
        <w:rPr>
          <w:b/>
          <w:bCs/>
          <w:sz w:val="24"/>
          <w:szCs w:val="24"/>
        </w:rPr>
        <w:t xml:space="preserve">、吴莉萍、陈彬 </w:t>
      </w:r>
    </w:p>
    <w:tbl>
      <w:tblPr>
        <w:tblStyle w:val="5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2030"/>
        <w:gridCol w:w="34"/>
        <w:gridCol w:w="2338"/>
        <w:gridCol w:w="770"/>
        <w:gridCol w:w="1555"/>
        <w:gridCol w:w="14"/>
        <w:gridCol w:w="517"/>
        <w:gridCol w:w="27"/>
        <w:gridCol w:w="1661"/>
        <w:gridCol w:w="134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585" w:type="dxa"/>
          </w:tcPr>
          <w:p>
            <w:pPr>
              <w:adjustRightInd w:val="0"/>
              <w:snapToGrid w:val="0"/>
              <w:spacing w:before="312" w:beforeLines="100" w:after="156" w:afterLines="5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周活动总目标及工作</w:t>
            </w:r>
          </w:p>
          <w:p>
            <w:pPr>
              <w:adjustRightInd w:val="0"/>
              <w:snapToGrid w:val="0"/>
              <w:spacing w:before="312" w:beforeLines="100" w:after="156" w:afterLines="5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7258" w:type="dxa"/>
            <w:gridSpan w:val="7"/>
          </w:tcPr>
          <w:p>
            <w:r>
              <w:rPr>
                <w:rFonts w:hint="eastAsia"/>
              </w:rPr>
              <w:t>1.热情、主动地接待幼儿及家长，安抚幼儿情绪。</w:t>
            </w:r>
          </w:p>
          <w:p>
            <w:r>
              <w:rPr>
                <w:rFonts w:hint="eastAsia"/>
              </w:rPr>
              <w:t>2.做好晨午检工作，并认真填写交接班记录。</w:t>
            </w:r>
          </w:p>
          <w:p>
            <w:r>
              <w:rPr>
                <w:rFonts w:hint="eastAsia"/>
              </w:rPr>
              <w:t>3.感受动物亲子间的</w:t>
            </w:r>
            <w:r>
              <w:t>温暖</w:t>
            </w:r>
            <w:r>
              <w:rPr>
                <w:rFonts w:hint="eastAsia"/>
              </w:rPr>
              <w:t>感情。</w:t>
            </w:r>
          </w:p>
          <w:p>
            <w:r>
              <w:rPr>
                <w:rFonts w:hint="eastAsia"/>
              </w:rPr>
              <w:t>4.知道</w:t>
            </w:r>
            <w:r>
              <w:t>摇篮曲的基本</w:t>
            </w:r>
            <w:r>
              <w:rPr>
                <w:rFonts w:hint="eastAsia"/>
              </w:rPr>
              <w:t>概</w:t>
            </w:r>
            <w:r>
              <w:t>念</w:t>
            </w:r>
            <w:r>
              <w:rPr>
                <w:rFonts w:hint="eastAsia"/>
              </w:rPr>
              <w:t>。</w:t>
            </w:r>
          </w:p>
          <w:p>
            <w:pPr>
              <w:ind w:firstLine="1050" w:firstLineChars="500"/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主题名称</w:t>
            </w:r>
          </w:p>
        </w:tc>
        <w:tc>
          <w:tcPr>
            <w:tcW w:w="247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《宝贝一家》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85" w:type="dxa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安全教育</w:t>
            </w:r>
          </w:p>
        </w:tc>
        <w:tc>
          <w:tcPr>
            <w:tcW w:w="11425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.引导幼儿不带危险、尖锐等物品入园。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2.鼓励幼儿与同伴友好相处，不咬人、不抓人。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3.在园遇到困难时，知道向老师寻求帮助。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4.引导幼儿</w:t>
            </w:r>
            <w:r>
              <w:rPr>
                <w:sz w:val="24"/>
                <w:szCs w:val="24"/>
              </w:rPr>
              <w:t>了解三</w:t>
            </w:r>
            <w:r>
              <w:rPr>
                <w:rFonts w:hint="eastAsia"/>
                <w:sz w:val="24"/>
                <w:szCs w:val="24"/>
              </w:rPr>
              <w:t>无食品。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8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一日活动</w:t>
            </w:r>
          </w:p>
        </w:tc>
        <w:tc>
          <w:tcPr>
            <w:tcW w:w="2064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338" w:type="dxa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339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339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345" w:type="dxa"/>
          </w:tcPr>
          <w:p>
            <w:pPr>
              <w:spacing w:before="156" w:beforeLines="50" w:after="156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8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入园接待及户外活动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8:10—8:</w:t>
            </w:r>
            <w:r>
              <w:rPr>
                <w:rFonts w:hint="eastAsia"/>
                <w:b/>
                <w:sz w:val="24"/>
                <w:szCs w:val="24"/>
              </w:rPr>
              <w:t>50）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1.热情接待幼儿入园。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2.晨间活动：可爱</w:t>
            </w:r>
            <w:r>
              <w:rPr>
                <w:sz w:val="24"/>
                <w:szCs w:val="24"/>
              </w:rPr>
              <w:t>的毛毛虫</w:t>
            </w:r>
          </w:p>
        </w:tc>
        <w:tc>
          <w:tcPr>
            <w:tcW w:w="233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1.热情接待幼儿入园。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2.晨间活动：快乐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小青蛙</w:t>
            </w:r>
          </w:p>
        </w:tc>
        <w:tc>
          <w:tcPr>
            <w:tcW w:w="233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1.热情接待幼儿入园。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2.晨间活动：勇敢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小乌龟</w:t>
            </w:r>
          </w:p>
        </w:tc>
        <w:tc>
          <w:tcPr>
            <w:tcW w:w="233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1.热情接待幼儿入园。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2.晨间活动：我</w:t>
            </w:r>
            <w:r>
              <w:rPr>
                <w:sz w:val="24"/>
                <w:szCs w:val="24"/>
              </w:rPr>
              <w:t>是大滚筒</w:t>
            </w:r>
          </w:p>
        </w:tc>
        <w:tc>
          <w:tcPr>
            <w:tcW w:w="23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1.热情接待幼儿入园。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2.晨间活动：钻山洞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8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盥洗</w:t>
            </w:r>
            <w:r>
              <w:rPr>
                <w:b/>
                <w:sz w:val="24"/>
                <w:szCs w:val="24"/>
              </w:rPr>
              <w:t>及</w:t>
            </w:r>
            <w:r>
              <w:rPr>
                <w:rFonts w:hint="eastAsia"/>
                <w:b/>
                <w:sz w:val="24"/>
                <w:szCs w:val="24"/>
              </w:rPr>
              <w:t>早点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（8:50</w:t>
            </w:r>
            <w:r>
              <w:rPr>
                <w:b/>
                <w:sz w:val="24"/>
                <w:szCs w:val="24"/>
              </w:rPr>
              <w:t>—9</w:t>
            </w:r>
            <w:r>
              <w:rPr>
                <w:rFonts w:hint="eastAsia"/>
                <w:b/>
                <w:sz w:val="24"/>
                <w:szCs w:val="24"/>
              </w:rPr>
              <w:t>:20）</w:t>
            </w:r>
          </w:p>
        </w:tc>
        <w:tc>
          <w:tcPr>
            <w:tcW w:w="11425" w:type="dxa"/>
            <w:gridSpan w:val="11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培养幼儿安静地喝水的好习惯；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有序</w:t>
            </w:r>
            <w:r>
              <w:rPr>
                <w:sz w:val="24"/>
                <w:szCs w:val="24"/>
              </w:rPr>
              <w:t>如厕、洗手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</w:rPr>
              <w:t>自主</w:t>
            </w:r>
            <w:r>
              <w:rPr>
                <w:sz w:val="24"/>
                <w:szCs w:val="24"/>
              </w:rPr>
              <w:t>早点</w:t>
            </w:r>
            <w:r>
              <w:rPr>
                <w:rFonts w:hint="eastAsia"/>
                <w:sz w:val="24"/>
                <w:szCs w:val="24"/>
              </w:rPr>
              <w:t xml:space="preserve">。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58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9: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—9:</w:t>
            </w:r>
            <w:r>
              <w:rPr>
                <w:rFonts w:hint="eastAsia"/>
                <w:b/>
                <w:sz w:val="24"/>
                <w:szCs w:val="24"/>
              </w:rPr>
              <w:t>35）</w:t>
            </w:r>
          </w:p>
        </w:tc>
        <w:tc>
          <w:tcPr>
            <w:tcW w:w="11425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1.带领幼儿熟悉早操音乐，激发幼儿学习早操的兴趣。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2.利用动物</w:t>
            </w:r>
            <w:r>
              <w:rPr>
                <w:sz w:val="24"/>
                <w:szCs w:val="24"/>
              </w:rPr>
              <w:t>模仿操、彩虹</w:t>
            </w:r>
            <w:r>
              <w:rPr>
                <w:rFonts w:hint="eastAsia"/>
                <w:sz w:val="24"/>
                <w:szCs w:val="24"/>
              </w:rPr>
              <w:t>伞等游戏形式组织幼儿有序地、安全地开展</w:t>
            </w:r>
            <w:r>
              <w:rPr>
                <w:sz w:val="24"/>
                <w:szCs w:val="24"/>
              </w:rPr>
              <w:t>早操活动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集体活动（9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>—10:</w:t>
            </w:r>
            <w:r>
              <w:rPr>
                <w:rFonts w:hint="eastAsia"/>
                <w:b/>
                <w:sz w:val="24"/>
                <w:szCs w:val="24"/>
              </w:rPr>
              <w:t>00）</w:t>
            </w:r>
          </w:p>
        </w:tc>
        <w:tc>
          <w:tcPr>
            <w:tcW w:w="2064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活动一：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危险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小圆珠</w:t>
            </w:r>
          </w:p>
        </w:tc>
        <w:tc>
          <w:tcPr>
            <w:tcW w:w="233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活动一：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摇篮曲</w:t>
            </w:r>
          </w:p>
        </w:tc>
        <w:tc>
          <w:tcPr>
            <w:tcW w:w="233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活动一：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小客人</w:t>
            </w:r>
            <w:r>
              <w:rPr>
                <w:sz w:val="24"/>
                <w:szCs w:val="24"/>
              </w:rPr>
              <w:t>来了</w:t>
            </w:r>
          </w:p>
        </w:tc>
        <w:tc>
          <w:tcPr>
            <w:tcW w:w="233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活动一：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亲亲</w:t>
            </w:r>
            <w:r>
              <w:rPr>
                <w:sz w:val="24"/>
                <w:szCs w:val="24"/>
              </w:rPr>
              <w:t>宝贝</w:t>
            </w:r>
          </w:p>
        </w:tc>
        <w:tc>
          <w:tcPr>
            <w:tcW w:w="23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活动一：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sz w:val="24"/>
                <w:szCs w:val="24"/>
              </w:rPr>
              <w:t>工具大分类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85" w:type="dxa"/>
          </w:tcPr>
          <w:p>
            <w:pPr>
              <w:spacing w:before="156" w:beforeLines="50" w:after="156" w:after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游戏活动及</w:t>
            </w:r>
            <w:r>
              <w:rPr>
                <w:b/>
                <w:sz w:val="24"/>
                <w:szCs w:val="24"/>
              </w:rPr>
              <w:t>户外活动</w:t>
            </w:r>
          </w:p>
          <w:p>
            <w:pPr>
              <w:spacing w:before="156" w:beforeLines="50" w:after="156" w:after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10:</w:t>
            </w:r>
            <w:r>
              <w:rPr>
                <w:rFonts w:hint="eastAsia"/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—11: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64" w:type="dxa"/>
            <w:gridSpan w:val="2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4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游戏计划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4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：拍球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4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游戏活动</w:t>
            </w:r>
            <w:r>
              <w:rPr>
                <w:rFonts w:hint="eastAsia"/>
                <w:sz w:val="24"/>
                <w:szCs w:val="24"/>
                <w:lang w:eastAsia="zh-CN"/>
              </w:rPr>
              <w:t>：小老鼠上灯台</w:t>
            </w:r>
          </w:p>
        </w:tc>
        <w:tc>
          <w:tcPr>
            <w:tcW w:w="2338" w:type="dxa"/>
          </w:tcPr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游戏计划</w:t>
            </w:r>
          </w:p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主乐世界游戏</w:t>
            </w:r>
          </w:p>
        </w:tc>
        <w:tc>
          <w:tcPr>
            <w:tcW w:w="233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．户外活动</w:t>
            </w:r>
            <w:r>
              <w:rPr>
                <w:rFonts w:hint="eastAsia"/>
                <w:sz w:val="24"/>
                <w:szCs w:val="24"/>
                <w:lang w:eastAsia="zh-CN"/>
              </w:rPr>
              <w:t>：搭搭乐</w:t>
            </w:r>
          </w:p>
          <w:p>
            <w:pPr>
              <w:rPr>
                <w:rFonts w:hint="eastAsia" w:ascii="Verdana" w:hAnsi="Verdan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游戏活动</w:t>
            </w:r>
            <w:r>
              <w:rPr>
                <w:rFonts w:hint="eastAsia"/>
                <w:sz w:val="24"/>
                <w:szCs w:val="24"/>
                <w:lang w:eastAsia="zh-CN"/>
              </w:rPr>
              <w:t>：捡豆豆</w:t>
            </w:r>
          </w:p>
        </w:tc>
        <w:tc>
          <w:tcPr>
            <w:tcW w:w="233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1.游戏计划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2.主乐世界游戏</w:t>
            </w:r>
          </w:p>
        </w:tc>
        <w:tc>
          <w:tcPr>
            <w:tcW w:w="23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1.游戏计划</w:t>
            </w:r>
          </w:p>
          <w:p>
            <w:pPr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2.区角游戏</w:t>
            </w:r>
            <w:r>
              <w:rPr>
                <w:rFonts w:hint="eastAsia"/>
                <w:sz w:val="24"/>
                <w:szCs w:val="24"/>
                <w:lang w:eastAsia="zh-CN"/>
              </w:rPr>
              <w:t>：重点指导创意画坊、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baby屋</w:t>
            </w:r>
          </w:p>
          <w:p>
            <w:pPr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3.户外活动</w:t>
            </w:r>
            <w:r>
              <w:rPr>
                <w:rFonts w:hint="eastAsia"/>
                <w:sz w:val="24"/>
                <w:szCs w:val="24"/>
                <w:lang w:eastAsia="zh-CN"/>
              </w:rPr>
              <w:t>：投纸球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85" w:type="dxa"/>
          </w:tcPr>
          <w:p>
            <w:pPr>
              <w:spacing w:before="156" w:beforeLines="50" w:after="156" w:after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午餐准备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0—11:20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1.组织幼儿安全有序地如厕、洗手，引导幼儿用肥皂按小手六步法的方法洗手，教师帮助个别幼儿挽袖子。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2.保育老师用消毒液擦拭桌面并摆放好幼儿的餐盘、勺子、擦嘴毛巾等。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85" w:type="dxa"/>
          </w:tcPr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午餐及餐后活动指导要点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11:20—12: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1.午餐：引导幼儿了解每天的菜品及营养价值，鼓励幼儿自己动手、安静地进餐，班级老师认真关注每一位幼儿进餐情况。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2.餐后活动：组织幼儿户外散步或</w:t>
            </w:r>
            <w:r>
              <w:rPr>
                <w:sz w:val="24"/>
                <w:szCs w:val="24"/>
              </w:rPr>
              <w:t>餐后安静的游戏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85" w:type="dxa"/>
          </w:tcPr>
          <w:p>
            <w:pPr>
              <w:adjustRightInd w:val="0"/>
              <w:snapToGrid w:val="0"/>
              <w:ind w:firstLine="952" w:firstLineChars="39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午睡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12: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0—14:20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运用讲故事的形式组织幼儿安静地入睡，待幼儿熟睡后，教师巡回观察幼儿午睡情况并作好记录。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85" w:type="dxa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起床及午点</w:t>
            </w:r>
          </w:p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14:20—15:00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>
            <w:pPr>
              <w:pStyle w:val="6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1.鼓励幼儿自己穿衣裤鞋，教师帮助幼儿整理衣服，检查衣裤、鞋子是否穿反。</w:t>
            </w:r>
          </w:p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2.组织幼儿有序排队如厕洗手，引导幼儿了解每天的午点名称、外形特征及营养价值，鼓励幼儿安静地进行午点。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585" w:type="dxa"/>
          </w:tcPr>
          <w:p>
            <w:pPr>
              <w:tabs>
                <w:tab w:val="center" w:pos="1245"/>
                <w:tab w:val="right" w:pos="2369"/>
              </w:tabs>
              <w:spacing w:before="156" w:beforeLines="50" w:after="156" w:afterLines="5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游戏</w:t>
            </w:r>
            <w:r>
              <w:rPr>
                <w:b/>
                <w:sz w:val="24"/>
                <w:szCs w:val="24"/>
              </w:rPr>
              <w:t>活动</w:t>
            </w:r>
            <w:r>
              <w:rPr>
                <w:rFonts w:hint="eastAsia"/>
                <w:b/>
                <w:sz w:val="24"/>
                <w:szCs w:val="24"/>
              </w:rPr>
              <w:t>及总结</w:t>
            </w:r>
          </w:p>
          <w:p>
            <w:pPr>
              <w:spacing w:before="156" w:beforeLines="50" w:after="156" w:after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b/>
                <w:sz w:val="24"/>
                <w:szCs w:val="24"/>
              </w:rPr>
              <w:t>00—</w:t>
            </w:r>
            <w:r>
              <w:rPr>
                <w:rFonts w:hint="eastAsia"/>
                <w:b/>
                <w:sz w:val="24"/>
                <w:szCs w:val="24"/>
              </w:rPr>
              <w:t>16:00）</w:t>
            </w:r>
          </w:p>
        </w:tc>
        <w:tc>
          <w:tcPr>
            <w:tcW w:w="2064" w:type="dxa"/>
            <w:gridSpan w:val="2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区角游戏</w:t>
            </w:r>
            <w:r>
              <w:rPr>
                <w:rFonts w:hint="eastAsia"/>
                <w:sz w:val="24"/>
                <w:szCs w:val="24"/>
                <w:lang w:eastAsia="zh-CN"/>
              </w:rPr>
              <w:t>：重点指导创意画坊、童心书屋</w:t>
            </w:r>
          </w:p>
        </w:tc>
        <w:tc>
          <w:tcPr>
            <w:tcW w:w="233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1.游戏计划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2.区角游戏</w:t>
            </w:r>
            <w:r>
              <w:rPr>
                <w:rFonts w:hint="eastAsia"/>
                <w:sz w:val="24"/>
                <w:szCs w:val="24"/>
                <w:lang w:eastAsia="zh-CN"/>
              </w:rPr>
              <w:t>：搭搭乐、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baby屋</w:t>
            </w:r>
          </w:p>
        </w:tc>
        <w:tc>
          <w:tcPr>
            <w:tcW w:w="2339" w:type="dxa"/>
            <w:gridSpan w:val="3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区角游戏</w:t>
            </w:r>
            <w:r>
              <w:rPr>
                <w:rFonts w:hint="eastAsia"/>
                <w:sz w:val="24"/>
                <w:szCs w:val="24"/>
                <w:lang w:eastAsia="zh-CN"/>
              </w:rPr>
              <w:t>：重点指导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IQ工程、童心书屋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1.游戏计划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2.区角游戏</w:t>
            </w:r>
            <w:r>
              <w:rPr>
                <w:rFonts w:hint="eastAsia"/>
                <w:sz w:val="24"/>
                <w:szCs w:val="24"/>
                <w:lang w:eastAsia="zh-CN"/>
              </w:rPr>
              <w:t>：重点指导搭搭乐、创意画坊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1.游戏计划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2.七色花游戏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3.游戏与总结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585" w:type="dxa"/>
          </w:tcPr>
          <w:p>
            <w:pPr>
              <w:spacing w:before="156" w:beforeLines="50" w:after="156" w:afterLine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户外或</w:t>
            </w:r>
            <w:r>
              <w:rPr>
                <w:b/>
                <w:sz w:val="24"/>
                <w:szCs w:val="24"/>
              </w:rPr>
              <w:t>游戏活动</w:t>
            </w:r>
          </w:p>
          <w:p>
            <w:pPr>
              <w:spacing w:before="156" w:beforeLines="50" w:after="156" w:afterLines="50"/>
              <w:ind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>：00</w:t>
            </w:r>
            <w:r>
              <w:rPr>
                <w:b/>
                <w:sz w:val="24"/>
                <w:szCs w:val="24"/>
              </w:rPr>
              <w:t>—16:30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3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滑滑梯</w:t>
            </w:r>
          </w:p>
        </w:tc>
        <w:tc>
          <w:tcPr>
            <w:tcW w:w="2372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</w:t>
            </w:r>
            <w:r>
              <w:rPr>
                <w:sz w:val="24"/>
                <w:szCs w:val="24"/>
              </w:rPr>
              <w:t>：独木桥</w:t>
            </w:r>
          </w:p>
        </w:tc>
        <w:tc>
          <w:tcPr>
            <w:tcW w:w="232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</w:t>
            </w:r>
            <w:r>
              <w:rPr>
                <w:sz w:val="24"/>
                <w:szCs w:val="24"/>
              </w:rPr>
              <w:t>活动：</w:t>
            </w:r>
            <w:r>
              <w:rPr>
                <w:rFonts w:hint="eastAsia"/>
                <w:sz w:val="24"/>
                <w:szCs w:val="24"/>
              </w:rPr>
              <w:t>玩飞盘</w:t>
            </w:r>
          </w:p>
        </w:tc>
        <w:tc>
          <w:tcPr>
            <w:tcW w:w="2353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老狼</w:t>
            </w:r>
            <w:r>
              <w:rPr>
                <w:sz w:val="24"/>
                <w:szCs w:val="24"/>
              </w:rPr>
              <w:t>老狼几点了</w:t>
            </w:r>
          </w:p>
        </w:tc>
        <w:tc>
          <w:tcPr>
            <w:tcW w:w="23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跳圈圈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85" w:type="dxa"/>
          </w:tcPr>
          <w:p>
            <w:pPr>
              <w:spacing w:before="156" w:beforeLines="50" w:after="156" w:after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晚餐准备及晚餐活动</w:t>
            </w:r>
          </w:p>
          <w:p>
            <w:pPr>
              <w:spacing w:before="156" w:beforeLines="50" w:after="156" w:after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16: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—17</w:t>
            </w:r>
            <w:r>
              <w:rPr>
                <w:rFonts w:hint="eastAsia"/>
                <w:b/>
                <w:sz w:val="24"/>
                <w:szCs w:val="24"/>
              </w:rPr>
              <w:t>：1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425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1.组织幼儿安全有序地如厕、洗手，教师帮助幼儿挽袖子，引导幼儿不玩水。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2.保育老师用消毒液擦拭桌面并摆放好幼儿的餐盘、勺子、擦嘴毛巾等。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3.晚餐：引导幼儿了解当天的菜品及营养价值，鼓励幼儿不挑食、安静地进餐。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8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离园活动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17: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0—17:</w:t>
            </w:r>
            <w:r>
              <w:rPr>
                <w:rFonts w:hint="eastAsia"/>
                <w:b/>
                <w:sz w:val="24"/>
                <w:szCs w:val="24"/>
              </w:rPr>
              <w:t>30）</w:t>
            </w:r>
          </w:p>
        </w:tc>
        <w:tc>
          <w:tcPr>
            <w:tcW w:w="2064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1.餐后：音乐游戏。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2.整理幼儿衣着。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3.组织幼儿与家长安全有序离园</w:t>
            </w:r>
          </w:p>
        </w:tc>
        <w:tc>
          <w:tcPr>
            <w:tcW w:w="233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1.餐后：音乐游戏。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2.整理幼儿衣着。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3.组织幼儿与家长安全有序离园</w:t>
            </w:r>
          </w:p>
        </w:tc>
        <w:tc>
          <w:tcPr>
            <w:tcW w:w="2339" w:type="dxa"/>
            <w:gridSpan w:val="3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1.餐后：音乐游戏。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2.整理幼儿衣着。</w:t>
            </w:r>
          </w:p>
          <w:p>
            <w:pPr>
              <w:ind w:left="360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3.组织幼儿与家长安全有序离园。</w:t>
            </w:r>
          </w:p>
        </w:tc>
        <w:tc>
          <w:tcPr>
            <w:tcW w:w="2339" w:type="dxa"/>
            <w:gridSpan w:val="4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1.餐后：音乐游戏。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2.整理幼儿衣着。</w:t>
            </w:r>
          </w:p>
          <w:p>
            <w:pPr>
              <w:ind w:left="360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3.组织幼儿与家长安全有序离园。</w:t>
            </w:r>
          </w:p>
        </w:tc>
        <w:tc>
          <w:tcPr>
            <w:tcW w:w="234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1.餐后：手指游戏。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2.整理幼儿衣着。</w:t>
            </w:r>
          </w:p>
          <w:p>
            <w:pPr>
              <w:ind w:left="360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3.组织幼儿与家长安全有序离园。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585" w:type="dxa"/>
          </w:tcPr>
          <w:p>
            <w:pPr>
              <w:spacing w:before="156" w:beforeLines="50" w:after="156" w:afterLine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家园共育</w:t>
            </w:r>
          </w:p>
        </w:tc>
        <w:tc>
          <w:tcPr>
            <w:tcW w:w="5172" w:type="dxa"/>
            <w:gridSpan w:val="4"/>
          </w:tcPr>
          <w:p>
            <w:pPr>
              <w:pStyle w:val="6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1.请家长配合老师一起调整幼儿的入园情绪，解决入园困难问题。</w:t>
            </w:r>
          </w:p>
          <w:p>
            <w:pPr>
              <w:pStyle w:val="6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2.在家多锻炼幼儿自己的事情自己做，培养宝宝独立生活能力。</w:t>
            </w:r>
          </w:p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3.多抽时间与宝宝做游戏，增进亲子间的感情。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环境创设</w:t>
            </w:r>
          </w:p>
        </w:tc>
        <w:tc>
          <w:tcPr>
            <w:tcW w:w="4140" w:type="dxa"/>
            <w:gridSpan w:val="3"/>
          </w:tcPr>
          <w:p>
            <w:pPr>
              <w:pStyle w:val="6"/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1.班级环境的丰富。</w:t>
            </w:r>
          </w:p>
          <w:p>
            <w:pPr>
              <w:pStyle w:val="6"/>
              <w:widowControl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2.区角活动材料的完善。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3.收集投入到区角活动的废旧材料。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85" w:type="dxa"/>
          </w:tcPr>
          <w:p>
            <w:pPr>
              <w:spacing w:before="156" w:beforeLines="50" w:after="156" w:afterLine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一周工作反思</w:t>
            </w:r>
          </w:p>
        </w:tc>
        <w:tc>
          <w:tcPr>
            <w:tcW w:w="11425" w:type="dxa"/>
            <w:gridSpan w:val="11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1134" w:bottom="7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0382F"/>
    <w:multiLevelType w:val="singleLevel"/>
    <w:tmpl w:val="AEF038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14B553"/>
    <w:multiLevelType w:val="singleLevel"/>
    <w:tmpl w:val="D014B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3B"/>
    <w:rsid w:val="00033563"/>
    <w:rsid w:val="000737D9"/>
    <w:rsid w:val="000B7C3D"/>
    <w:rsid w:val="000D4773"/>
    <w:rsid w:val="000E07F9"/>
    <w:rsid w:val="000F0728"/>
    <w:rsid w:val="00130A56"/>
    <w:rsid w:val="00173EFB"/>
    <w:rsid w:val="001A7237"/>
    <w:rsid w:val="001C46D5"/>
    <w:rsid w:val="002376D3"/>
    <w:rsid w:val="00247681"/>
    <w:rsid w:val="0025076D"/>
    <w:rsid w:val="00274FAF"/>
    <w:rsid w:val="0028212A"/>
    <w:rsid w:val="002D434B"/>
    <w:rsid w:val="002D526C"/>
    <w:rsid w:val="003008D0"/>
    <w:rsid w:val="00313261"/>
    <w:rsid w:val="0032700F"/>
    <w:rsid w:val="00331152"/>
    <w:rsid w:val="0034513F"/>
    <w:rsid w:val="003533B3"/>
    <w:rsid w:val="00385D5D"/>
    <w:rsid w:val="00391F4C"/>
    <w:rsid w:val="003F7232"/>
    <w:rsid w:val="00406C4C"/>
    <w:rsid w:val="00430460"/>
    <w:rsid w:val="00494D57"/>
    <w:rsid w:val="004A1BD3"/>
    <w:rsid w:val="004B59F0"/>
    <w:rsid w:val="0052093B"/>
    <w:rsid w:val="00576E9B"/>
    <w:rsid w:val="0059096F"/>
    <w:rsid w:val="00594F73"/>
    <w:rsid w:val="005A2046"/>
    <w:rsid w:val="0060291E"/>
    <w:rsid w:val="006132F3"/>
    <w:rsid w:val="00632CD7"/>
    <w:rsid w:val="006335F6"/>
    <w:rsid w:val="0063488A"/>
    <w:rsid w:val="006521CB"/>
    <w:rsid w:val="00676BDA"/>
    <w:rsid w:val="00685AAB"/>
    <w:rsid w:val="006B6A6B"/>
    <w:rsid w:val="00704981"/>
    <w:rsid w:val="007204C6"/>
    <w:rsid w:val="00736456"/>
    <w:rsid w:val="00765608"/>
    <w:rsid w:val="007932F5"/>
    <w:rsid w:val="007A0713"/>
    <w:rsid w:val="007A5B42"/>
    <w:rsid w:val="007C3987"/>
    <w:rsid w:val="007F1233"/>
    <w:rsid w:val="00863A5A"/>
    <w:rsid w:val="0088618C"/>
    <w:rsid w:val="008B1D8E"/>
    <w:rsid w:val="008E372C"/>
    <w:rsid w:val="008E73A0"/>
    <w:rsid w:val="008F57D2"/>
    <w:rsid w:val="00986AA7"/>
    <w:rsid w:val="00996020"/>
    <w:rsid w:val="009C12D0"/>
    <w:rsid w:val="009D6BC0"/>
    <w:rsid w:val="009E1B58"/>
    <w:rsid w:val="00A16A07"/>
    <w:rsid w:val="00A3681E"/>
    <w:rsid w:val="00A40A77"/>
    <w:rsid w:val="00A512DC"/>
    <w:rsid w:val="00A578DE"/>
    <w:rsid w:val="00A620F6"/>
    <w:rsid w:val="00A72D65"/>
    <w:rsid w:val="00A974C9"/>
    <w:rsid w:val="00AC753C"/>
    <w:rsid w:val="00AF51AB"/>
    <w:rsid w:val="00B340B3"/>
    <w:rsid w:val="00B34D62"/>
    <w:rsid w:val="00B96A9B"/>
    <w:rsid w:val="00BA6D03"/>
    <w:rsid w:val="00BA7311"/>
    <w:rsid w:val="00BE352E"/>
    <w:rsid w:val="00BE7B64"/>
    <w:rsid w:val="00C112BF"/>
    <w:rsid w:val="00C13BE5"/>
    <w:rsid w:val="00CC22E0"/>
    <w:rsid w:val="00D0009A"/>
    <w:rsid w:val="00D07E28"/>
    <w:rsid w:val="00D61F87"/>
    <w:rsid w:val="00D9663E"/>
    <w:rsid w:val="00E261C0"/>
    <w:rsid w:val="00E66BF6"/>
    <w:rsid w:val="00E875E4"/>
    <w:rsid w:val="00EB32F4"/>
    <w:rsid w:val="00EF402B"/>
    <w:rsid w:val="00F0069C"/>
    <w:rsid w:val="00F26265"/>
    <w:rsid w:val="00F34C96"/>
    <w:rsid w:val="00F56F3B"/>
    <w:rsid w:val="00F81C36"/>
    <w:rsid w:val="00F929EF"/>
    <w:rsid w:val="00F95B84"/>
    <w:rsid w:val="09107CA5"/>
    <w:rsid w:val="0A04150C"/>
    <w:rsid w:val="0C2D298B"/>
    <w:rsid w:val="115E4D13"/>
    <w:rsid w:val="16275500"/>
    <w:rsid w:val="170C01B7"/>
    <w:rsid w:val="19476BC9"/>
    <w:rsid w:val="19855F9D"/>
    <w:rsid w:val="20FC2ACF"/>
    <w:rsid w:val="248B2DC0"/>
    <w:rsid w:val="29BB39C2"/>
    <w:rsid w:val="2B7152A6"/>
    <w:rsid w:val="2C5D2F57"/>
    <w:rsid w:val="3478497B"/>
    <w:rsid w:val="35CC1725"/>
    <w:rsid w:val="369E3C1F"/>
    <w:rsid w:val="3D895A8F"/>
    <w:rsid w:val="41582D22"/>
    <w:rsid w:val="45DA0670"/>
    <w:rsid w:val="46FD6F2B"/>
    <w:rsid w:val="4859107E"/>
    <w:rsid w:val="4FED7CD6"/>
    <w:rsid w:val="508136F6"/>
    <w:rsid w:val="516A00AA"/>
    <w:rsid w:val="51C36C1E"/>
    <w:rsid w:val="52D910E5"/>
    <w:rsid w:val="52F80FA3"/>
    <w:rsid w:val="553379B6"/>
    <w:rsid w:val="55F06478"/>
    <w:rsid w:val="58005BB1"/>
    <w:rsid w:val="58760194"/>
    <w:rsid w:val="5B466537"/>
    <w:rsid w:val="60E243AF"/>
    <w:rsid w:val="628E61B1"/>
    <w:rsid w:val="63216D60"/>
    <w:rsid w:val="647325EC"/>
    <w:rsid w:val="687B55F8"/>
    <w:rsid w:val="6BED0980"/>
    <w:rsid w:val="6F4D5367"/>
    <w:rsid w:val="7343041E"/>
    <w:rsid w:val="75ED22A9"/>
    <w:rsid w:val="78171DFA"/>
    <w:rsid w:val="799F1E45"/>
    <w:rsid w:val="79B87A00"/>
    <w:rsid w:val="7B5B08E7"/>
    <w:rsid w:val="7D1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289</Words>
  <Characters>1652</Characters>
  <Lines>13</Lines>
  <Paragraphs>3</Paragraphs>
  <TotalTime>1</TotalTime>
  <ScaleCrop>false</ScaleCrop>
  <LinksUpToDate>false</LinksUpToDate>
  <CharactersWithSpaces>1938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2019-02-18T06:59:00Z</dcterms:created>
  <dc:creator>User</dc:creator>
  <cp:lastModifiedBy>Administrator</cp:lastModifiedBy>
  <cp:lastPrinted>2019-02-14T00:48:00Z</cp:lastPrinted>
  <dcterms:modified xsi:type="dcterms:W3CDTF">2019-02-22T06:31:43Z</dcterms:modified>
  <dc:title>南充市顺庆实验幼儿园大 一  班第16周计划安排表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