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490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89"/>
        <w:gridCol w:w="677"/>
        <w:gridCol w:w="1376"/>
        <w:gridCol w:w="1363"/>
        <w:gridCol w:w="1294"/>
        <w:gridCol w:w="1325"/>
        <w:gridCol w:w="1327"/>
      </w:tblGrid>
      <w:tr>
        <w:trPr>
          <w:trHeight w:val="297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center"/>
              <w:rPr>
                <w:rFonts w:ascii="黑体" w:eastAsia="黑体" w:hint="eastAsia"/>
                <w:b/>
                <w:sz w:val="40"/>
                <w:szCs w:val="40"/>
              </w:rPr>
            </w:pPr>
          </w:p>
        </w:tc>
        <w:tc>
          <w:tcPr>
            <w:tcW w:w="420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b/>
                <w:sz w:val="40"/>
                <w:szCs w:val="40"/>
              </w:rPr>
            </w:pPr>
            <w:r>
              <w:rPr>
                <w:rFonts w:ascii="黑体" w:eastAsia="黑体" w:hint="eastAsia"/>
                <w:b/>
                <w:sz w:val="40"/>
                <w:szCs w:val="40"/>
              </w:rPr>
              <w:t xml:space="preserve">第 </w:t>
            </w:r>
            <w:r>
              <w:rPr>
                <w:rFonts w:ascii="黑体" w:eastAsia="黑体" w:hint="eastAsia"/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z w:val="40"/>
                <w:szCs w:val="40"/>
                <w:u w:val="single"/>
                <w:lang w:eastAsia="zh-CN"/>
              </w:rPr>
              <w:t>五</w:t>
            </w:r>
            <w:r>
              <w:rPr>
                <w:rFonts w:ascii="黑体" w:eastAsia="黑体" w:hint="eastAsia"/>
                <w:b/>
                <w:sz w:val="40"/>
                <w:szCs w:val="40"/>
              </w:rPr>
              <w:t>周活动安排表</w:t>
            </w:r>
          </w:p>
        </w:tc>
      </w:tr>
      <w:tr>
        <w:tblPrEx/>
        <w:trPr>
          <w:trHeight w:val="139" w:hRule="atLeast"/>
        </w:trPr>
        <w:tc>
          <w:tcPr>
            <w:tcW w:w="79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pStyle w:val="style0"/>
              <w:wordWrap w:val="false"/>
              <w:jc w:val="right"/>
              <w:rPr>
                <w:rFonts w:hint="eastAsia"/>
              </w:rPr>
            </w:pPr>
          </w:p>
        </w:tc>
        <w:tc>
          <w:tcPr>
            <w:tcW w:w="4209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>
            <w:pPr>
              <w:pStyle w:val="style0"/>
              <w:wordWrap w:val="false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22</w:t>
            </w:r>
            <w:r>
              <w:rPr>
                <w:rFonts w:hint="eastAsia"/>
              </w:rPr>
              <w:t xml:space="preserve">日—— </w:t>
            </w:r>
            <w:r>
              <w:rPr>
                <w:rFonts w:hint="eastAsia"/>
                <w:lang w:val="en-US" w:eastAsia="zh-CN"/>
              </w:rPr>
              <w:t xml:space="preserve"> 3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  <w:lang w:val="en-US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>
        <w:tblPrEx/>
        <w:trPr>
          <w:trHeight w:val="423" w:hRule="atLeast"/>
        </w:trPr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周主题</w:t>
            </w:r>
          </w:p>
        </w:tc>
        <w:tc>
          <w:tcPr>
            <w:tcW w:w="42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rPr>
                <w:rFonts w:ascii="宋体" w:eastAsia="宋体" w:hAnsi="宋体" w:hint="default"/>
                <w:sz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lang w:val="en-US" w:eastAsia="zh-CN"/>
              </w:rPr>
              <w:t>花儿开</w:t>
            </w:r>
          </w:p>
        </w:tc>
      </w:tr>
      <w:tr>
        <w:tblPrEx/>
        <w:trPr>
          <w:trHeight w:val="412" w:hRule="atLeast"/>
        </w:trPr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德</w:t>
            </w:r>
            <w:r>
              <w:rPr>
                <w:rFonts w:hint="eastAsia"/>
              </w:rPr>
              <w:t>育重点</w:t>
            </w:r>
          </w:p>
        </w:tc>
        <w:tc>
          <w:tcPr>
            <w:tcW w:w="42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rPr>
                <w:rFonts w:ascii="宋体" w:eastAsia="宋体" w:hAnsi="宋体" w:hint="default"/>
                <w:sz w:val="24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lang w:val="en-US" w:eastAsia="zh-CN"/>
              </w:rPr>
              <w:t>春季保健</w:t>
            </w:r>
          </w:p>
        </w:tc>
      </w:tr>
      <w:tr>
        <w:tblPrEx/>
        <w:trPr>
          <w:trHeight w:val="487" w:hRule="atLeast"/>
        </w:trPr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 目</w:t>
            </w:r>
          </w:p>
        </w:tc>
        <w:tc>
          <w:tcPr>
            <w:tcW w:w="6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五大 领域</w:t>
            </w:r>
          </w:p>
        </w:tc>
        <w:tc>
          <w:tcPr>
            <w:tcW w:w="35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tabs>
                <w:tab w:val="left" w:leader="none" w:pos="5899"/>
              </w:tabs>
              <w:adjustRightInd w:val="false"/>
              <w:snapToGrid w:val="false"/>
              <w:spacing w:lineRule="atLeast" w:line="240"/>
              <w:ind w:firstLine="2453" w:firstLineChars="1100"/>
              <w:jc w:val="both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领 域 目 标</w:t>
            </w:r>
          </w:p>
        </w:tc>
      </w:tr>
      <w:tr>
        <w:tblPrEx/>
        <w:trPr>
          <w:trHeight w:val="611" w:hRule="atLeast"/>
        </w:trPr>
        <w:tc>
          <w:tcPr>
            <w:tcW w:w="79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本周    幼儿     发展    目标</w:t>
            </w:r>
          </w:p>
        </w:tc>
        <w:tc>
          <w:tcPr>
            <w:tcW w:w="62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与安全</w:t>
            </w:r>
          </w:p>
        </w:tc>
        <w:tc>
          <w:tcPr>
            <w:tcW w:w="358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rPr>
                <w:rFonts w:ascii="宋体" w:eastAsia="宋体" w:hAnsi="宋体" w:hint="default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知道插线板、插座里有电，不能用手触摸。萌发安全用电和自我保护的意识。</w:t>
            </w:r>
          </w:p>
        </w:tc>
      </w:tr>
      <w:tr>
        <w:tblPrEx/>
        <w:trPr>
          <w:trHeight w:val="499" w:hRule="atLeast"/>
        </w:trPr>
        <w:tc>
          <w:tcPr>
            <w:tcW w:w="790" w:type="pct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rPr/>
            </w:pPr>
          </w:p>
        </w:tc>
        <w:tc>
          <w:tcPr>
            <w:tcW w:w="62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语言</w:t>
            </w:r>
          </w:p>
        </w:tc>
        <w:tc>
          <w:tcPr>
            <w:tcW w:w="35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rPr>
                <w:rFonts w:eastAsia="宋体" w:hint="eastAsia"/>
                <w:b w:val="false"/>
                <w:bCs w:val="false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 w:val="false"/>
                <w:bCs w:val="false"/>
                <w:sz w:val="21"/>
                <w:szCs w:val="21"/>
                <w:lang w:eastAsia="zh-CN"/>
              </w:rPr>
              <w:t>感受散文的意境美，体验春天带来的快乐。能有感情地跟读散文。</w:t>
            </w:r>
          </w:p>
        </w:tc>
      </w:tr>
      <w:tr>
        <w:tblPrEx/>
        <w:trPr>
          <w:trHeight w:val="511" w:hRule="atLeast"/>
        </w:trPr>
        <w:tc>
          <w:tcPr>
            <w:tcW w:w="790" w:type="pct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rPr/>
            </w:pPr>
          </w:p>
        </w:tc>
        <w:tc>
          <w:tcPr>
            <w:tcW w:w="625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</w:t>
            </w:r>
          </w:p>
        </w:tc>
        <w:tc>
          <w:tcPr>
            <w:tcW w:w="35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widowControl w:val="false"/>
              <w:numPr>
                <w:ilvl w:val="0"/>
                <w:numId w:val="0"/>
              </w:numPr>
              <w:jc w:val="both"/>
              <w:rPr>
                <w:rFonts w:ascii="宋体" w:eastAsia="微软雅黑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喜欢幼儿园，体验上幼儿园的快乐。知道幼儿园的主要区域及其功能。</w:t>
            </w:r>
          </w:p>
        </w:tc>
      </w:tr>
      <w:tr>
        <w:tblPrEx/>
        <w:trPr>
          <w:trHeight w:val="682" w:hRule="atLeast"/>
        </w:trPr>
        <w:tc>
          <w:tcPr>
            <w:tcW w:w="790" w:type="pct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rPr/>
            </w:pPr>
          </w:p>
        </w:tc>
        <w:tc>
          <w:tcPr>
            <w:tcW w:w="62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科学</w:t>
            </w:r>
          </w:p>
        </w:tc>
        <w:tc>
          <w:tcPr>
            <w:tcW w:w="35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rPr>
                <w:rFonts w:ascii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学习比较高矮的正确方法，感知高矮的相对性。能按从高到矮或从矮到高的顺序对物体进行排序。</w:t>
            </w:r>
          </w:p>
        </w:tc>
      </w:tr>
      <w:tr>
        <w:tblPrEx/>
        <w:trPr>
          <w:trHeight w:val="363" w:hRule="atLeast"/>
        </w:trPr>
        <w:tc>
          <w:tcPr>
            <w:tcW w:w="790" w:type="pct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rPr/>
            </w:pPr>
          </w:p>
        </w:tc>
        <w:tc>
          <w:tcPr>
            <w:tcW w:w="62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ind w:firstLine="193" w:firstLineChars="100"/>
              <w:rPr>
                <w:rFonts w:hint="eastAsia"/>
              </w:rPr>
            </w:pPr>
            <w:r>
              <w:rPr>
                <w:rFonts w:hint="eastAsia"/>
              </w:rPr>
              <w:t>艺术</w:t>
            </w:r>
          </w:p>
        </w:tc>
        <w:tc>
          <w:tcPr>
            <w:tcW w:w="35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</w:rPr>
              <w:t>音乐</w:t>
            </w:r>
            <w:r>
              <w:rPr>
                <w:rFonts w:hint="eastAsia"/>
                <w:lang w:eastAsia="zh-CN"/>
              </w:rPr>
              <w:t>：初步学习演唱歌曲《春天》，能创编恰当的动作进行表演，体验音乐表演活动的乐趣。</w:t>
            </w:r>
          </w:p>
        </w:tc>
      </w:tr>
      <w:tr>
        <w:tblPrEx/>
        <w:trPr>
          <w:trHeight w:val="278" w:hRule="atLeast"/>
        </w:trPr>
        <w:tc>
          <w:tcPr>
            <w:tcW w:w="790" w:type="pct"/>
            <w:vMerge w:val="continue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rPr/>
            </w:pPr>
          </w:p>
        </w:tc>
        <w:tc>
          <w:tcPr>
            <w:tcW w:w="625" w:type="pct"/>
            <w:gridSpan w:val="2"/>
            <w:vMerge w:val="continue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5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</w:rPr>
              <w:t>美工</w:t>
            </w:r>
            <w:r>
              <w:rPr>
                <w:rFonts w:hint="eastAsia"/>
                <w:lang w:eastAsia="zh-CN"/>
              </w:rPr>
              <w:t>：探索用水粉颜料表现花朵盛开的方法。能用鲜艳、明亮的颜色大胆表现美丽的花草地。</w:t>
            </w:r>
          </w:p>
        </w:tc>
      </w:tr>
      <w:tr>
        <w:tblPrEx/>
        <w:trPr>
          <w:trHeight w:val="506" w:hRule="atLeast"/>
        </w:trPr>
        <w:tc>
          <w:tcPr>
            <w:tcW w:w="141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间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周</w:t>
            </w: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周</w:t>
            </w: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周</w:t>
            </w: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周</w:t>
            </w: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周</w:t>
            </w: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</w:tr>
      <w:tr>
        <w:tblPrEx/>
        <w:trPr>
          <w:trHeight w:val="1428" w:hRule="atLeast"/>
        </w:trPr>
        <w:tc>
          <w:tcPr>
            <w:tcW w:w="7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一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日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活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动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安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排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 一   节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left"/>
              <w:rPr>
                <w:rFonts w:ascii="宋体" w:cs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音乐：春天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rPr>
                <w:rFonts w:ascii="宋体" w:cs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社会：开心幼儿园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  <w:lang w:val="en-US" w:eastAsia="zh-CN"/>
              </w:rPr>
              <w:t>科学：比较高矮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语言</w:t>
            </w:r>
            <w:r>
              <w:rPr>
                <w:rFonts w:ascii="宋体" w:cs="宋体" w:hAnsi="宋体" w:hint="eastAsia"/>
                <w:b/>
                <w:bCs/>
                <w:sz w:val="24"/>
                <w:szCs w:val="24"/>
                <w:lang w:val="en-US" w:eastAsia="zh-CN"/>
              </w:rPr>
              <w:t>：春天来了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rPr>
                <w:rFonts w:ascii="宋体" w:cs="宋体" w:eastAsia="宋体" w:hAnsi="宋体" w:hint="default"/>
                <w:b/>
                <w:bCs/>
                <w:sz w:val="24"/>
                <w:szCs w:val="24"/>
                <w:shd w:val="pct10" w:color="auto" w:fill="ffffff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  <w:shd w:val="pct10" w:color="auto" w:fill="ffffff"/>
                <w:lang w:val="en-US" w:eastAsia="zh-CN"/>
              </w:rPr>
              <w:t>健康与安全：会咬人的电</w:t>
            </w:r>
          </w:p>
        </w:tc>
      </w:tr>
      <w:tr>
        <w:tblPrEx/>
        <w:trPr>
          <w:trHeight w:val="1278" w:hRule="atLeast"/>
        </w:trPr>
        <w:tc>
          <w:tcPr>
            <w:tcW w:w="790" w:type="pct"/>
            <w:vMerge w:val="continue"/>
            <w:tcBorders>
              <w:left w:val="single" w:sz="12" w:space="0" w:color="auto"/>
              <w:right w:val="single" w:sz="4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rPr/>
            </w:pPr>
          </w:p>
        </w:tc>
        <w:tc>
          <w:tcPr>
            <w:tcW w:w="262" w:type="pct"/>
            <w:vMerge w:val="continue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 二   节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default"/>
                <w:b/>
                <w:bCs/>
                <w:sz w:val="24"/>
                <w:szCs w:val="24"/>
                <w:shd w:val="pct10" w:color="auto" w:fill="ffffff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shd w:val="pct10" w:color="auto" w:fill="ffffff"/>
                <w:lang w:val="en-US" w:eastAsia="zh-CN"/>
              </w:rPr>
              <w:t>户外活动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left"/>
              <w:rPr>
                <w:rFonts w:ascii="宋体" w:cs="宋体" w:eastAsia="宋体" w:hAnsi="宋体"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美术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：春暖花开</w:t>
            </w:r>
          </w:p>
          <w:bookmarkStart w:id="0" w:name="_GoBack"/>
          <w:bookmarkEnd w:id="0"/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both"/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分区活动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left"/>
              <w:rPr>
                <w:rFonts w:ascii="宋体" w:cs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  <w:t>户外活动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both"/>
              <w:rPr>
                <w:rFonts w:ascii="宋体" w:cs="宋体" w:eastAsia="宋体" w:hAnsi="宋体" w:hint="default"/>
                <w:b/>
                <w:bCs/>
                <w:sz w:val="24"/>
                <w:szCs w:val="24"/>
                <w:shd w:val="pct10" w:color="auto" w:fill="ffffff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  <w:shd w:val="pct10" w:color="auto" w:fill="ffffff"/>
                <w:lang w:val="en-US" w:eastAsia="zh-CN"/>
              </w:rPr>
              <w:t>分区活动</w:t>
            </w:r>
          </w:p>
        </w:tc>
      </w:tr>
      <w:tr>
        <w:tblPrEx/>
        <w:trPr>
          <w:trHeight w:val="672" w:hRule="atLeast"/>
        </w:trPr>
        <w:tc>
          <w:tcPr>
            <w:tcW w:w="790" w:type="pct"/>
            <w:vMerge w:val="continue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rPr/>
            </w:pPr>
          </w:p>
        </w:tc>
        <w:tc>
          <w:tcPr>
            <w:tcW w:w="6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餐前阅读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三字经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讲故事 </w:t>
            </w: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  <w:lang w:val="en-US" w:eastAsia="zh-CN"/>
              </w:rPr>
              <w:t>欣赏故事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三字经</w:t>
            </w:r>
          </w:p>
        </w:tc>
      </w:tr>
      <w:tr>
        <w:tblPrEx/>
        <w:trPr>
          <w:trHeight w:val="1835" w:hRule="atLeast"/>
        </w:trPr>
        <w:tc>
          <w:tcPr>
            <w:tcW w:w="790" w:type="pct"/>
            <w:vMerge w:val="continue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rPr/>
            </w:pPr>
          </w:p>
        </w:tc>
        <w:tc>
          <w:tcPr>
            <w:tcW w:w="6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下  午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both"/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  <w:lang w:val="en-US" w:eastAsia="zh-CN"/>
              </w:rPr>
              <w:t>分区活动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  <w:lang w:val="en-US" w:eastAsia="zh-CN"/>
              </w:rPr>
              <w:t>户外活动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  <w:lang w:val="en-US" w:eastAsia="zh-CN"/>
              </w:rPr>
              <w:t>分区活动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rPr>
                <w:rFonts w:ascii="宋体" w:cs="宋体" w:eastAsia="宋体" w:hAnsi="宋体" w:hint="default"/>
                <w:b/>
                <w:bCs/>
                <w:sz w:val="24"/>
                <w:szCs w:val="24"/>
                <w:shd w:val="pct10" w:color="auto" w:fill="ffffff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  <w:shd w:val="pct10" w:color="auto" w:fill="ffffff"/>
                <w:lang w:val="en-US" w:eastAsia="zh-CN"/>
              </w:rPr>
              <w:t>美术：泥工（花儿开了）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宋体" w:eastAsia="宋体" w:hAnsi="宋体" w:hint="default"/>
                <w:b/>
                <w:bCs/>
                <w:color w:val="313031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313031"/>
                <w:sz w:val="24"/>
                <w:szCs w:val="24"/>
                <w:lang w:val="en-US" w:eastAsia="zh-CN"/>
              </w:rPr>
              <w:t>音乐：春天来</w:t>
            </w:r>
          </w:p>
        </w:tc>
      </w:tr>
      <w:tr>
        <w:tblPrEx/>
        <w:trPr>
          <w:trHeight w:val="678" w:hRule="atLeast"/>
        </w:trPr>
        <w:tc>
          <w:tcPr>
            <w:tcW w:w="1416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ind w:firstLine="686" w:firstLineChars="200"/>
              <w:jc w:val="both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家长工作</w:t>
            </w:r>
          </w:p>
        </w:tc>
        <w:tc>
          <w:tcPr>
            <w:tcW w:w="358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left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  <w:lang w:eastAsia="zh-CN"/>
              </w:rPr>
              <w:t>早晚温差大，请为幼儿穿合适的衣服。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left"/>
              <w:rPr>
                <w:rFonts w:eastAsia="宋体" w:hint="default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2、督促家长给幼儿剪指甲</w:t>
            </w:r>
            <w:r>
              <w:rPr>
                <w:rFonts w:hint="eastAsia"/>
                <w:color w:val="000000"/>
                <w:sz w:val="24"/>
                <w:shd w:val="clear" w:color="auto" w:fill="ffffff"/>
                <w:lang w:val="en-US" w:eastAsia="zh-CN"/>
              </w:rPr>
              <w:t>。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left"/>
              <w:rPr>
                <w:rFonts w:hint="eastAsia"/>
                <w:color w:val="000000"/>
                <w:sz w:val="24"/>
                <w:shd w:val="clear" w:color="auto" w:fill="ffffff"/>
              </w:rPr>
            </w:pPr>
          </w:p>
        </w:tc>
      </w:tr>
      <w:tr>
        <w:tblPrEx/>
        <w:trPr>
          <w:trHeight w:val="166" w:hRule="atLeast"/>
        </w:trPr>
        <w:tc>
          <w:tcPr>
            <w:tcW w:w="79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ind w:right="222"/>
              <w:jc w:val="right"/>
              <w:rPr>
                <w:rFonts w:hint="eastAsia"/>
                <w:sz w:val="24"/>
              </w:rPr>
            </w:pPr>
          </w:p>
        </w:tc>
        <w:tc>
          <w:tcPr>
            <w:tcW w:w="3498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本周一、三、五上午  二、四下午教师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both"/>
              <w:rPr>
                <w:rFonts w:eastAsia="宋体" w:hint="default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trHeight w:val="336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adjustRightInd w:val="false"/>
              <w:snapToGrid w:val="false"/>
              <w:spacing w:lineRule="atLeast" w:line="240"/>
              <w:jc w:val="right"/>
              <w:rPr>
                <w:rFonts w:hint="eastAsia"/>
                <w:sz w:val="24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83" w:type="pct"/>
            <w:gridSpan w:val="5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ind w:firstLine="446" w:firstLineChars="2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lang w:val="en-US" w:eastAsia="zh-CN"/>
              </w:rPr>
              <w:t xml:space="preserve">   本周一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、三、五下午   二、四上午教师：</w:t>
            </w:r>
          </w:p>
        </w:tc>
      </w:tr>
    </w:tbl>
    <w:p>
      <w:pPr>
        <w:pStyle w:val="style0"/>
        <w:spacing w:lineRule="exact" w:line="480"/>
        <w:rPr>
          <w:rFonts w:hint="default"/>
          <w:lang w:val="en-US" w:eastAsia="zh-CN"/>
        </w:rPr>
      </w:pPr>
    </w:p>
    <w:p>
      <w:pPr>
        <w:pStyle w:val="style0"/>
        <w:spacing w:lineRule="exact" w:line="48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sectPr>
      <w:headerReference w:type="default" r:id="rId2"/>
      <w:pgSz w:w="11906" w:h="16838" w:orient="portrait"/>
      <w:pgMar w:top="1440" w:right="1418" w:bottom="1440" w:left="1191" w:header="851" w:footer="992" w:gutter="0"/>
      <w:cols w:space="720" w:num="1"/>
      <w:docGrid w:type="linesAndChars" w:linePitch="28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0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0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000020204"/>
    <w:charset w:val="86"/>
    <w:family w:val="auto"/>
    <w:pitch w:val="default"/>
    <w:sig w:usb0="00000000" w:usb1="00000000" w:usb2="00000016" w:usb3="00000000" w:csb0="0004001F" w:csb1="00000000"/>
  </w:font>
  <w:font w:name="Segoe UI">
    <w:altName w:val="Segoe UI"/>
    <w:panose1 w:val="020b0502040000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Words>490</Words>
  <Pages>1</Pages>
  <Characters>497</Characters>
  <Application>WPS Office</Application>
  <DocSecurity>0</DocSecurity>
  <Paragraphs>104</Paragraphs>
  <ScaleCrop>false</ScaleCrop>
  <LinksUpToDate>false</LinksUpToDate>
  <CharactersWithSpaces>559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2020-09-16T11:46:00Z</dcterms:created>
  <dc:creator>Administrator</dc:creator>
  <lastModifiedBy>JER-AN20</lastModifiedBy>
  <dcterms:modified xsi:type="dcterms:W3CDTF">2021-03-19T05:14:32Z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